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F60" w:rsidRPr="00D106AD" w:rsidRDefault="00E732DD" w:rsidP="00B273F2">
      <w:pPr>
        <w:tabs>
          <w:tab w:val="left" w:pos="2880"/>
        </w:tabs>
        <w:jc w:val="center"/>
        <w:rPr>
          <w:b/>
          <w:sz w:val="22"/>
          <w:szCs w:val="22"/>
        </w:rPr>
      </w:pPr>
      <w:r w:rsidRPr="00D106AD">
        <w:rPr>
          <w:b/>
          <w:sz w:val="22"/>
          <w:szCs w:val="22"/>
        </w:rPr>
        <w:t xml:space="preserve">OSIEA </w:t>
      </w:r>
      <w:r w:rsidR="00143589" w:rsidRPr="00D106AD">
        <w:rPr>
          <w:b/>
          <w:sz w:val="22"/>
          <w:szCs w:val="22"/>
        </w:rPr>
        <w:t xml:space="preserve">Tanzania </w:t>
      </w:r>
      <w:r w:rsidR="000B199D" w:rsidRPr="00D106AD">
        <w:rPr>
          <w:b/>
          <w:sz w:val="22"/>
          <w:szCs w:val="22"/>
        </w:rPr>
        <w:t>Program</w:t>
      </w:r>
      <w:r w:rsidRPr="00D106AD">
        <w:rPr>
          <w:b/>
          <w:sz w:val="22"/>
          <w:szCs w:val="22"/>
        </w:rPr>
        <w:t xml:space="preserve"> – </w:t>
      </w:r>
      <w:r w:rsidR="00143589" w:rsidRPr="00D106AD">
        <w:rPr>
          <w:b/>
          <w:sz w:val="22"/>
          <w:szCs w:val="22"/>
        </w:rPr>
        <w:t>Human Rights &amp; Justice</w:t>
      </w:r>
    </w:p>
    <w:p w:rsidR="00E732DD" w:rsidRPr="00D106AD" w:rsidRDefault="00382C49" w:rsidP="00B273F2">
      <w:pPr>
        <w:tabs>
          <w:tab w:val="left" w:pos="2880"/>
        </w:tabs>
        <w:jc w:val="center"/>
        <w:rPr>
          <w:b/>
          <w:sz w:val="22"/>
          <w:szCs w:val="22"/>
        </w:rPr>
      </w:pPr>
      <w:r w:rsidRPr="00D106AD">
        <w:rPr>
          <w:b/>
          <w:sz w:val="22"/>
          <w:szCs w:val="22"/>
        </w:rPr>
        <w:t xml:space="preserve">July </w:t>
      </w:r>
      <w:r w:rsidR="00143589" w:rsidRPr="00D106AD">
        <w:rPr>
          <w:b/>
          <w:sz w:val="22"/>
          <w:szCs w:val="22"/>
        </w:rPr>
        <w:t>2012</w:t>
      </w:r>
    </w:p>
    <w:p w:rsidR="00DE0752" w:rsidRPr="00D106AD" w:rsidRDefault="00DE0752" w:rsidP="00752046">
      <w:pPr>
        <w:tabs>
          <w:tab w:val="left" w:pos="2880"/>
        </w:tabs>
        <w:jc w:val="both"/>
        <w:rPr>
          <w:b/>
          <w:sz w:val="22"/>
          <w:szCs w:val="22"/>
        </w:rPr>
      </w:pPr>
    </w:p>
    <w:p w:rsidR="00D106AD" w:rsidRDefault="00D106AD" w:rsidP="00752046">
      <w:pPr>
        <w:tabs>
          <w:tab w:val="left" w:pos="2880"/>
        </w:tabs>
        <w:jc w:val="both"/>
        <w:rPr>
          <w:b/>
          <w:sz w:val="22"/>
          <w:szCs w:val="22"/>
        </w:rPr>
      </w:pPr>
    </w:p>
    <w:p w:rsidR="00DF47DD" w:rsidRPr="00D106AD" w:rsidRDefault="008759CA" w:rsidP="00752046">
      <w:pPr>
        <w:tabs>
          <w:tab w:val="left" w:pos="2880"/>
        </w:tabs>
        <w:jc w:val="both"/>
        <w:rPr>
          <w:sz w:val="22"/>
          <w:szCs w:val="22"/>
        </w:rPr>
      </w:pPr>
      <w:r w:rsidRPr="00D106AD">
        <w:rPr>
          <w:b/>
          <w:sz w:val="22"/>
          <w:szCs w:val="22"/>
        </w:rPr>
        <w:t>Name of Organization:</w:t>
      </w:r>
      <w:r w:rsidR="009950E9" w:rsidRPr="00D106AD">
        <w:rPr>
          <w:b/>
          <w:sz w:val="22"/>
          <w:szCs w:val="22"/>
        </w:rPr>
        <w:tab/>
      </w:r>
      <w:r w:rsidR="00EE0C72" w:rsidRPr="00D106AD">
        <w:rPr>
          <w:b/>
          <w:sz w:val="22"/>
          <w:szCs w:val="22"/>
        </w:rPr>
        <w:tab/>
      </w:r>
      <w:r w:rsidR="00382C49" w:rsidRPr="00D106AD">
        <w:rPr>
          <w:sz w:val="22"/>
          <w:szCs w:val="22"/>
        </w:rPr>
        <w:t>Community Research and Development Services (CORDS)</w:t>
      </w:r>
    </w:p>
    <w:p w:rsidR="00EE0C72" w:rsidRPr="00D106AD" w:rsidRDefault="00EE0C72" w:rsidP="00752046">
      <w:pPr>
        <w:tabs>
          <w:tab w:val="left" w:pos="2880"/>
        </w:tabs>
        <w:jc w:val="both"/>
        <w:rPr>
          <w:sz w:val="22"/>
          <w:szCs w:val="22"/>
        </w:rPr>
      </w:pPr>
    </w:p>
    <w:p w:rsidR="00C63148" w:rsidRPr="00D106AD" w:rsidRDefault="009250C0" w:rsidP="00752046">
      <w:pPr>
        <w:tabs>
          <w:tab w:val="left" w:pos="2880"/>
        </w:tabs>
        <w:jc w:val="both"/>
        <w:rPr>
          <w:sz w:val="22"/>
          <w:szCs w:val="22"/>
        </w:rPr>
      </w:pPr>
      <w:r w:rsidRPr="00D106AD">
        <w:rPr>
          <w:b/>
          <w:sz w:val="22"/>
          <w:szCs w:val="22"/>
        </w:rPr>
        <w:t>Year of Founding:</w:t>
      </w:r>
      <w:r w:rsidRPr="00D106AD">
        <w:rPr>
          <w:sz w:val="22"/>
          <w:szCs w:val="22"/>
        </w:rPr>
        <w:t xml:space="preserve"> </w:t>
      </w:r>
      <w:r w:rsidR="009950E9" w:rsidRPr="00D106AD">
        <w:rPr>
          <w:sz w:val="22"/>
          <w:szCs w:val="22"/>
        </w:rPr>
        <w:fldChar w:fldCharType="begin">
          <w:ffData>
            <w:name w:val="Text48"/>
            <w:enabled/>
            <w:calcOnExit w:val="0"/>
            <w:textInput/>
          </w:ffData>
        </w:fldChar>
      </w:r>
      <w:bookmarkStart w:id="0" w:name="Text48"/>
      <w:r w:rsidR="009950E9" w:rsidRPr="00D106AD">
        <w:rPr>
          <w:sz w:val="22"/>
          <w:szCs w:val="22"/>
        </w:rPr>
        <w:instrText xml:space="preserve"> FORMTEXT </w:instrText>
      </w:r>
      <w:r w:rsidR="009950E9" w:rsidRPr="00D106AD">
        <w:rPr>
          <w:sz w:val="22"/>
          <w:szCs w:val="22"/>
        </w:rPr>
      </w:r>
      <w:r w:rsidR="009950E9" w:rsidRPr="00D106AD">
        <w:rPr>
          <w:sz w:val="22"/>
          <w:szCs w:val="22"/>
        </w:rPr>
        <w:fldChar w:fldCharType="separate"/>
      </w:r>
      <w:r w:rsidR="007263F7" w:rsidRPr="00D106AD">
        <w:rPr>
          <w:sz w:val="22"/>
          <w:szCs w:val="22"/>
        </w:rPr>
        <w:t> </w:t>
      </w:r>
      <w:r w:rsidR="007263F7" w:rsidRPr="00D106AD">
        <w:rPr>
          <w:sz w:val="22"/>
          <w:szCs w:val="22"/>
        </w:rPr>
        <w:t> </w:t>
      </w:r>
      <w:r w:rsidR="007263F7" w:rsidRPr="00D106AD">
        <w:rPr>
          <w:sz w:val="22"/>
          <w:szCs w:val="22"/>
        </w:rPr>
        <w:t> </w:t>
      </w:r>
      <w:r w:rsidR="007263F7" w:rsidRPr="00D106AD">
        <w:rPr>
          <w:sz w:val="22"/>
          <w:szCs w:val="22"/>
        </w:rPr>
        <w:t> </w:t>
      </w:r>
      <w:r w:rsidR="007263F7" w:rsidRPr="00D106AD">
        <w:rPr>
          <w:sz w:val="22"/>
          <w:szCs w:val="22"/>
        </w:rPr>
        <w:t> </w:t>
      </w:r>
      <w:r w:rsidR="009950E9" w:rsidRPr="00D106AD">
        <w:rPr>
          <w:sz w:val="22"/>
          <w:szCs w:val="22"/>
        </w:rPr>
        <w:fldChar w:fldCharType="end"/>
      </w:r>
      <w:bookmarkEnd w:id="0"/>
      <w:r w:rsidRPr="00D106AD">
        <w:rPr>
          <w:sz w:val="22"/>
          <w:szCs w:val="22"/>
        </w:rPr>
        <w:t xml:space="preserve"> </w:t>
      </w:r>
      <w:r w:rsidR="00C63148" w:rsidRPr="00D106AD">
        <w:rPr>
          <w:sz w:val="22"/>
          <w:szCs w:val="22"/>
        </w:rPr>
        <w:t xml:space="preserve">  </w:t>
      </w:r>
      <w:r w:rsidR="00EE0C72" w:rsidRPr="00D106AD">
        <w:rPr>
          <w:sz w:val="22"/>
          <w:szCs w:val="22"/>
        </w:rPr>
        <w:tab/>
      </w:r>
      <w:r w:rsidR="00EE0C72" w:rsidRPr="00D106AD">
        <w:rPr>
          <w:sz w:val="22"/>
          <w:szCs w:val="22"/>
        </w:rPr>
        <w:tab/>
      </w:r>
      <w:r w:rsidR="00382C49" w:rsidRPr="00D106AD">
        <w:rPr>
          <w:sz w:val="22"/>
          <w:szCs w:val="22"/>
        </w:rPr>
        <w:t>1998</w:t>
      </w:r>
    </w:p>
    <w:p w:rsidR="00DE0752" w:rsidRPr="00D106AD" w:rsidRDefault="00DE0752" w:rsidP="00752046">
      <w:pPr>
        <w:tabs>
          <w:tab w:val="left" w:pos="2880"/>
        </w:tabs>
        <w:jc w:val="both"/>
        <w:rPr>
          <w:b/>
          <w:sz w:val="22"/>
          <w:szCs w:val="22"/>
        </w:rPr>
      </w:pPr>
    </w:p>
    <w:p w:rsidR="00823259" w:rsidRPr="00D106AD" w:rsidRDefault="000A575C" w:rsidP="00752046">
      <w:pPr>
        <w:ind w:left="3600" w:hanging="3600"/>
        <w:jc w:val="both"/>
        <w:rPr>
          <w:sz w:val="22"/>
          <w:szCs w:val="22"/>
        </w:rPr>
      </w:pPr>
      <w:r w:rsidRPr="00D106AD">
        <w:rPr>
          <w:b/>
          <w:sz w:val="22"/>
          <w:szCs w:val="22"/>
        </w:rPr>
        <w:t xml:space="preserve">Grant Title:  </w:t>
      </w:r>
      <w:r w:rsidR="00556FCF" w:rsidRPr="00D106AD">
        <w:rPr>
          <w:b/>
          <w:sz w:val="22"/>
          <w:szCs w:val="22"/>
        </w:rPr>
        <w:tab/>
      </w:r>
      <w:bookmarkStart w:id="1" w:name="OLE_LINK1"/>
      <w:bookmarkStart w:id="2" w:name="OLE_LINK2"/>
      <w:r w:rsidR="00193236">
        <w:rPr>
          <w:sz w:val="22"/>
          <w:szCs w:val="22"/>
        </w:rPr>
        <w:t>Promoting pastoralist rights</w:t>
      </w:r>
      <w:r w:rsidR="00193236" w:rsidRPr="00D106AD">
        <w:rPr>
          <w:sz w:val="22"/>
          <w:szCs w:val="22"/>
        </w:rPr>
        <w:t xml:space="preserve"> in Northern Tanzania</w:t>
      </w:r>
      <w:r w:rsidR="00193236">
        <w:rPr>
          <w:sz w:val="22"/>
          <w:szCs w:val="22"/>
        </w:rPr>
        <w:t xml:space="preserve"> </w:t>
      </w:r>
    </w:p>
    <w:bookmarkEnd w:id="1"/>
    <w:bookmarkEnd w:id="2"/>
    <w:p w:rsidR="00E732DD" w:rsidRPr="00D106AD" w:rsidRDefault="00E732DD" w:rsidP="00752046">
      <w:pPr>
        <w:tabs>
          <w:tab w:val="left" w:pos="2880"/>
        </w:tabs>
        <w:jc w:val="both"/>
        <w:rPr>
          <w:b/>
          <w:sz w:val="22"/>
          <w:szCs w:val="22"/>
        </w:rPr>
      </w:pPr>
    </w:p>
    <w:p w:rsidR="00AD7ED1" w:rsidRPr="00D106AD" w:rsidRDefault="008759CA" w:rsidP="00752046">
      <w:pPr>
        <w:tabs>
          <w:tab w:val="left" w:pos="-720"/>
          <w:tab w:val="left" w:pos="360"/>
          <w:tab w:val="left" w:pos="1530"/>
          <w:tab w:val="left" w:pos="2880"/>
        </w:tabs>
        <w:suppressAutoHyphens/>
        <w:jc w:val="both"/>
        <w:rPr>
          <w:sz w:val="22"/>
          <w:szCs w:val="22"/>
        </w:rPr>
      </w:pPr>
      <w:r w:rsidRPr="00D106AD">
        <w:rPr>
          <w:b/>
          <w:sz w:val="22"/>
          <w:szCs w:val="22"/>
        </w:rPr>
        <w:t xml:space="preserve">Person to Sign </w:t>
      </w:r>
      <w:r w:rsidR="00B43C08" w:rsidRPr="00D106AD">
        <w:rPr>
          <w:b/>
          <w:sz w:val="22"/>
          <w:szCs w:val="22"/>
        </w:rPr>
        <w:t xml:space="preserve">Grant </w:t>
      </w:r>
      <w:r w:rsidRPr="00D106AD">
        <w:rPr>
          <w:b/>
          <w:sz w:val="22"/>
          <w:szCs w:val="22"/>
        </w:rPr>
        <w:t xml:space="preserve">Letter: </w:t>
      </w:r>
      <w:r w:rsidRPr="00D106AD">
        <w:rPr>
          <w:sz w:val="22"/>
          <w:szCs w:val="22"/>
        </w:rPr>
        <w:t xml:space="preserve"> </w:t>
      </w:r>
      <w:r w:rsidR="00556FCF" w:rsidRPr="00D106AD">
        <w:rPr>
          <w:sz w:val="22"/>
          <w:szCs w:val="22"/>
        </w:rPr>
        <w:tab/>
      </w:r>
      <w:r w:rsidR="000A575C" w:rsidRPr="00D106AD">
        <w:rPr>
          <w:sz w:val="22"/>
          <w:szCs w:val="22"/>
        </w:rPr>
        <w:t xml:space="preserve"> </w:t>
      </w:r>
      <w:r w:rsidR="00EE0C72" w:rsidRPr="00D106AD">
        <w:rPr>
          <w:sz w:val="22"/>
          <w:szCs w:val="22"/>
        </w:rPr>
        <w:tab/>
      </w:r>
      <w:r w:rsidR="00382C49" w:rsidRPr="00D106AD">
        <w:rPr>
          <w:sz w:val="22"/>
          <w:szCs w:val="22"/>
        </w:rPr>
        <w:t>Lillian Looloitai</w:t>
      </w:r>
      <w:r w:rsidR="00143589" w:rsidRPr="00D106AD">
        <w:rPr>
          <w:sz w:val="22"/>
          <w:szCs w:val="22"/>
        </w:rPr>
        <w:t xml:space="preserve">, </w:t>
      </w:r>
      <w:r w:rsidR="00382C49" w:rsidRPr="00D106AD">
        <w:rPr>
          <w:sz w:val="22"/>
          <w:szCs w:val="22"/>
        </w:rPr>
        <w:t xml:space="preserve">Executive Director </w:t>
      </w:r>
    </w:p>
    <w:p w:rsidR="00791E01" w:rsidRPr="00D106AD" w:rsidRDefault="00AD7ED1" w:rsidP="00752046">
      <w:pPr>
        <w:tabs>
          <w:tab w:val="left" w:pos="-720"/>
          <w:tab w:val="left" w:pos="360"/>
          <w:tab w:val="left" w:pos="1530"/>
          <w:tab w:val="left" w:pos="2880"/>
        </w:tabs>
        <w:suppressAutoHyphens/>
        <w:jc w:val="both"/>
        <w:rPr>
          <w:sz w:val="22"/>
          <w:szCs w:val="22"/>
        </w:rPr>
      </w:pPr>
      <w:r w:rsidRPr="00D106AD">
        <w:rPr>
          <w:sz w:val="22"/>
          <w:szCs w:val="22"/>
        </w:rPr>
        <w:tab/>
      </w:r>
      <w:r w:rsidRPr="00D106AD">
        <w:rPr>
          <w:sz w:val="22"/>
          <w:szCs w:val="22"/>
        </w:rPr>
        <w:tab/>
      </w:r>
      <w:r w:rsidRPr="00D106AD">
        <w:rPr>
          <w:sz w:val="22"/>
          <w:szCs w:val="22"/>
        </w:rPr>
        <w:tab/>
      </w:r>
      <w:r w:rsidRPr="00D106AD">
        <w:rPr>
          <w:sz w:val="22"/>
          <w:szCs w:val="22"/>
        </w:rPr>
        <w:tab/>
      </w:r>
      <w:hyperlink r:id="rId8" w:history="1">
        <w:r w:rsidR="00143589" w:rsidRPr="00D106AD">
          <w:rPr>
            <w:rStyle w:val="Hyperlink"/>
            <w:color w:val="auto"/>
            <w:sz w:val="22"/>
            <w:szCs w:val="22"/>
            <w:u w:val="none"/>
          </w:rPr>
          <w:t>Email:</w:t>
        </w:r>
      </w:hyperlink>
      <w:r w:rsidR="00143589" w:rsidRPr="00D106AD">
        <w:rPr>
          <w:sz w:val="22"/>
          <w:szCs w:val="22"/>
        </w:rPr>
        <w:t xml:space="preserve"> </w:t>
      </w:r>
      <w:r w:rsidR="00382C49" w:rsidRPr="00D106AD">
        <w:rPr>
          <w:sz w:val="22"/>
          <w:szCs w:val="22"/>
        </w:rPr>
        <w:t>cords@habari.co.tz</w:t>
      </w:r>
      <w:r w:rsidR="00143589" w:rsidRPr="00D106AD">
        <w:rPr>
          <w:sz w:val="22"/>
          <w:szCs w:val="22"/>
        </w:rPr>
        <w:t xml:space="preserve">  </w:t>
      </w:r>
    </w:p>
    <w:p w:rsidR="00143589" w:rsidRPr="00D106AD" w:rsidRDefault="00791E01" w:rsidP="00752046">
      <w:pPr>
        <w:tabs>
          <w:tab w:val="left" w:pos="-720"/>
          <w:tab w:val="left" w:pos="360"/>
          <w:tab w:val="left" w:pos="1530"/>
          <w:tab w:val="left" w:pos="2880"/>
        </w:tabs>
        <w:suppressAutoHyphens/>
        <w:jc w:val="both"/>
        <w:rPr>
          <w:sz w:val="22"/>
          <w:szCs w:val="22"/>
        </w:rPr>
      </w:pPr>
      <w:r w:rsidRPr="00D106AD">
        <w:rPr>
          <w:sz w:val="22"/>
          <w:szCs w:val="22"/>
        </w:rPr>
        <w:tab/>
      </w:r>
      <w:r w:rsidRPr="00D106AD">
        <w:rPr>
          <w:sz w:val="22"/>
          <w:szCs w:val="22"/>
        </w:rPr>
        <w:tab/>
      </w:r>
      <w:r w:rsidRPr="00D106AD">
        <w:rPr>
          <w:sz w:val="22"/>
          <w:szCs w:val="22"/>
        </w:rPr>
        <w:tab/>
      </w:r>
      <w:r w:rsidRPr="00D106AD">
        <w:rPr>
          <w:sz w:val="22"/>
          <w:szCs w:val="22"/>
        </w:rPr>
        <w:tab/>
      </w:r>
      <w:r w:rsidR="00C53AAD" w:rsidRPr="00D106AD">
        <w:rPr>
          <w:sz w:val="22"/>
          <w:szCs w:val="22"/>
        </w:rPr>
        <w:t xml:space="preserve">Tel: </w:t>
      </w:r>
      <w:r w:rsidR="00143589" w:rsidRPr="00D106AD">
        <w:rPr>
          <w:sz w:val="22"/>
          <w:szCs w:val="22"/>
        </w:rPr>
        <w:t>+</w:t>
      </w:r>
      <w:r w:rsidR="00382C49" w:rsidRPr="00D106AD">
        <w:rPr>
          <w:sz w:val="22"/>
          <w:szCs w:val="22"/>
        </w:rPr>
        <w:t>255 784 999 823</w:t>
      </w:r>
    </w:p>
    <w:p w:rsidR="00382C49" w:rsidRPr="00D106AD" w:rsidRDefault="00382C49" w:rsidP="00752046">
      <w:pPr>
        <w:tabs>
          <w:tab w:val="left" w:pos="-720"/>
          <w:tab w:val="left" w:pos="360"/>
          <w:tab w:val="left" w:pos="1530"/>
          <w:tab w:val="left" w:pos="2880"/>
        </w:tabs>
        <w:suppressAutoHyphens/>
        <w:jc w:val="both"/>
        <w:rPr>
          <w:sz w:val="22"/>
          <w:szCs w:val="22"/>
        </w:rPr>
      </w:pPr>
    </w:p>
    <w:p w:rsidR="00143589" w:rsidRPr="00D106AD" w:rsidRDefault="008759CA" w:rsidP="00752046">
      <w:pPr>
        <w:tabs>
          <w:tab w:val="left" w:pos="-720"/>
          <w:tab w:val="left" w:pos="360"/>
          <w:tab w:val="left" w:pos="1530"/>
          <w:tab w:val="left" w:pos="2880"/>
        </w:tabs>
        <w:suppressAutoHyphens/>
        <w:jc w:val="both"/>
        <w:rPr>
          <w:sz w:val="22"/>
          <w:szCs w:val="22"/>
        </w:rPr>
      </w:pPr>
      <w:r w:rsidRPr="00D106AD">
        <w:rPr>
          <w:b/>
          <w:sz w:val="22"/>
          <w:szCs w:val="22"/>
        </w:rPr>
        <w:t xml:space="preserve">Contact Information:  </w:t>
      </w:r>
      <w:r w:rsidR="00AB5ED4" w:rsidRPr="00D106AD">
        <w:rPr>
          <w:b/>
          <w:sz w:val="22"/>
          <w:szCs w:val="22"/>
        </w:rPr>
        <w:t xml:space="preserve"> </w:t>
      </w:r>
      <w:r w:rsidR="00556FCF" w:rsidRPr="00D106AD">
        <w:rPr>
          <w:b/>
          <w:sz w:val="22"/>
          <w:szCs w:val="22"/>
        </w:rPr>
        <w:tab/>
      </w:r>
      <w:r w:rsidR="009950E9" w:rsidRPr="00D106AD">
        <w:rPr>
          <w:sz w:val="22"/>
          <w:szCs w:val="22"/>
        </w:rPr>
        <w:fldChar w:fldCharType="begin">
          <w:ffData>
            <w:name w:val="Text51"/>
            <w:enabled/>
            <w:calcOnExit w:val="0"/>
            <w:textInput/>
          </w:ffData>
        </w:fldChar>
      </w:r>
      <w:bookmarkStart w:id="3" w:name="Text51"/>
      <w:r w:rsidR="009950E9" w:rsidRPr="00D106AD">
        <w:rPr>
          <w:sz w:val="22"/>
          <w:szCs w:val="22"/>
        </w:rPr>
        <w:instrText xml:space="preserve"> FORMTEXT </w:instrText>
      </w:r>
      <w:r w:rsidR="009950E9" w:rsidRPr="00D106AD">
        <w:rPr>
          <w:sz w:val="22"/>
          <w:szCs w:val="22"/>
        </w:rPr>
      </w:r>
      <w:r w:rsidR="009950E9" w:rsidRPr="00D106AD">
        <w:rPr>
          <w:sz w:val="22"/>
          <w:szCs w:val="22"/>
        </w:rPr>
        <w:fldChar w:fldCharType="separate"/>
      </w:r>
      <w:r w:rsidR="009950E9" w:rsidRPr="00D106AD">
        <w:rPr>
          <w:noProof/>
          <w:sz w:val="22"/>
          <w:szCs w:val="22"/>
        </w:rPr>
        <w:t> </w:t>
      </w:r>
      <w:r w:rsidR="009950E9" w:rsidRPr="00D106AD">
        <w:rPr>
          <w:noProof/>
          <w:sz w:val="22"/>
          <w:szCs w:val="22"/>
        </w:rPr>
        <w:t> </w:t>
      </w:r>
      <w:r w:rsidR="009950E9" w:rsidRPr="00D106AD">
        <w:rPr>
          <w:noProof/>
          <w:sz w:val="22"/>
          <w:szCs w:val="22"/>
        </w:rPr>
        <w:t> </w:t>
      </w:r>
      <w:r w:rsidR="009950E9" w:rsidRPr="00D106AD">
        <w:rPr>
          <w:noProof/>
          <w:sz w:val="22"/>
          <w:szCs w:val="22"/>
        </w:rPr>
        <w:t> </w:t>
      </w:r>
      <w:r w:rsidR="009950E9" w:rsidRPr="00D106AD">
        <w:rPr>
          <w:noProof/>
          <w:sz w:val="22"/>
          <w:szCs w:val="22"/>
        </w:rPr>
        <w:t> </w:t>
      </w:r>
      <w:r w:rsidR="009950E9" w:rsidRPr="00D106AD">
        <w:rPr>
          <w:sz w:val="22"/>
          <w:szCs w:val="22"/>
        </w:rPr>
        <w:fldChar w:fldCharType="end"/>
      </w:r>
      <w:bookmarkEnd w:id="3"/>
      <w:r w:rsidR="002C4835" w:rsidRPr="00D106AD">
        <w:rPr>
          <w:sz w:val="22"/>
          <w:szCs w:val="22"/>
        </w:rPr>
        <w:t xml:space="preserve"> </w:t>
      </w:r>
      <w:r w:rsidR="00382C49" w:rsidRPr="00D106AD">
        <w:rPr>
          <w:sz w:val="22"/>
          <w:szCs w:val="22"/>
        </w:rPr>
        <w:t xml:space="preserve"> </w:t>
      </w:r>
      <w:r w:rsidR="00716AE9" w:rsidRPr="00D106AD">
        <w:rPr>
          <w:sz w:val="22"/>
          <w:szCs w:val="22"/>
        </w:rPr>
        <w:t xml:space="preserve">Arusha </w:t>
      </w:r>
      <w:proofErr w:type="spellStart"/>
      <w:r w:rsidR="00382C49" w:rsidRPr="00D106AD">
        <w:rPr>
          <w:sz w:val="22"/>
          <w:szCs w:val="22"/>
        </w:rPr>
        <w:t>Sakina</w:t>
      </w:r>
      <w:proofErr w:type="spellEnd"/>
      <w:r w:rsidR="00382C49" w:rsidRPr="00D106AD">
        <w:rPr>
          <w:sz w:val="22"/>
          <w:szCs w:val="22"/>
        </w:rPr>
        <w:t xml:space="preserve"> </w:t>
      </w:r>
      <w:proofErr w:type="spellStart"/>
      <w:r w:rsidR="00382C49" w:rsidRPr="00D106AD">
        <w:rPr>
          <w:sz w:val="22"/>
          <w:szCs w:val="22"/>
        </w:rPr>
        <w:t>Kwa</w:t>
      </w:r>
      <w:proofErr w:type="spellEnd"/>
      <w:r w:rsidR="00382C49" w:rsidRPr="00D106AD">
        <w:rPr>
          <w:sz w:val="22"/>
          <w:szCs w:val="22"/>
        </w:rPr>
        <w:t xml:space="preserve"> </w:t>
      </w:r>
      <w:proofErr w:type="spellStart"/>
      <w:r w:rsidR="00382C49" w:rsidRPr="00D106AD">
        <w:rPr>
          <w:sz w:val="22"/>
          <w:szCs w:val="22"/>
        </w:rPr>
        <w:t>Iddi</w:t>
      </w:r>
      <w:proofErr w:type="spellEnd"/>
    </w:p>
    <w:p w:rsidR="00436F01" w:rsidRPr="00D106AD" w:rsidRDefault="00143589" w:rsidP="00752046">
      <w:pPr>
        <w:tabs>
          <w:tab w:val="left" w:pos="-720"/>
          <w:tab w:val="left" w:pos="360"/>
          <w:tab w:val="left" w:pos="1530"/>
          <w:tab w:val="left" w:pos="2880"/>
        </w:tabs>
        <w:suppressAutoHyphens/>
        <w:jc w:val="both"/>
        <w:rPr>
          <w:sz w:val="22"/>
          <w:szCs w:val="22"/>
        </w:rPr>
      </w:pPr>
      <w:r w:rsidRPr="00D106AD">
        <w:rPr>
          <w:sz w:val="22"/>
          <w:szCs w:val="22"/>
        </w:rPr>
        <w:tab/>
      </w:r>
      <w:r w:rsidRPr="00D106AD">
        <w:rPr>
          <w:sz w:val="22"/>
          <w:szCs w:val="22"/>
        </w:rPr>
        <w:tab/>
      </w:r>
      <w:r w:rsidRPr="00D106AD">
        <w:rPr>
          <w:sz w:val="22"/>
          <w:szCs w:val="22"/>
        </w:rPr>
        <w:tab/>
      </w:r>
      <w:r w:rsidR="00436F01" w:rsidRPr="00D106AD">
        <w:rPr>
          <w:sz w:val="22"/>
          <w:szCs w:val="22"/>
        </w:rPr>
        <w:tab/>
      </w:r>
      <w:proofErr w:type="spellStart"/>
      <w:r w:rsidR="00382C49" w:rsidRPr="00D106AD">
        <w:rPr>
          <w:sz w:val="22"/>
          <w:szCs w:val="22"/>
        </w:rPr>
        <w:t>P.O.Box</w:t>
      </w:r>
      <w:proofErr w:type="spellEnd"/>
      <w:r w:rsidR="00382C49" w:rsidRPr="00D106AD">
        <w:rPr>
          <w:sz w:val="22"/>
          <w:szCs w:val="22"/>
        </w:rPr>
        <w:t xml:space="preserve"> 11141</w:t>
      </w:r>
    </w:p>
    <w:p w:rsidR="00BF6474" w:rsidRPr="00D106AD" w:rsidRDefault="00EF63CF" w:rsidP="00752046">
      <w:pPr>
        <w:tabs>
          <w:tab w:val="left" w:pos="-720"/>
          <w:tab w:val="left" w:pos="360"/>
          <w:tab w:val="left" w:pos="1530"/>
          <w:tab w:val="left" w:pos="2880"/>
        </w:tabs>
        <w:suppressAutoHyphens/>
        <w:jc w:val="both"/>
        <w:rPr>
          <w:sz w:val="22"/>
          <w:szCs w:val="22"/>
        </w:rPr>
      </w:pPr>
      <w:r w:rsidRPr="00D106AD">
        <w:rPr>
          <w:sz w:val="22"/>
          <w:szCs w:val="22"/>
        </w:rPr>
        <w:tab/>
      </w:r>
      <w:r w:rsidRPr="00D106AD">
        <w:rPr>
          <w:sz w:val="22"/>
          <w:szCs w:val="22"/>
        </w:rPr>
        <w:tab/>
      </w:r>
      <w:r w:rsidRPr="00D106AD">
        <w:rPr>
          <w:sz w:val="22"/>
          <w:szCs w:val="22"/>
        </w:rPr>
        <w:tab/>
      </w:r>
      <w:r w:rsidRPr="00D106AD">
        <w:rPr>
          <w:sz w:val="22"/>
          <w:szCs w:val="22"/>
        </w:rPr>
        <w:tab/>
      </w:r>
      <w:r w:rsidR="00382C49" w:rsidRPr="00D106AD">
        <w:rPr>
          <w:sz w:val="22"/>
          <w:szCs w:val="22"/>
        </w:rPr>
        <w:t xml:space="preserve">Arusha, </w:t>
      </w:r>
      <w:r w:rsidR="00436F01" w:rsidRPr="00D106AD">
        <w:rPr>
          <w:sz w:val="22"/>
          <w:szCs w:val="22"/>
        </w:rPr>
        <w:t>Tanzania</w:t>
      </w:r>
    </w:p>
    <w:p w:rsidR="00716AE9" w:rsidRPr="00D106AD" w:rsidRDefault="00716AE9" w:rsidP="00752046">
      <w:pPr>
        <w:tabs>
          <w:tab w:val="left" w:pos="-720"/>
          <w:tab w:val="left" w:pos="360"/>
          <w:tab w:val="left" w:pos="1530"/>
          <w:tab w:val="left" w:pos="2880"/>
        </w:tabs>
        <w:suppressAutoHyphens/>
        <w:jc w:val="both"/>
        <w:rPr>
          <w:sz w:val="22"/>
          <w:szCs w:val="22"/>
        </w:rPr>
      </w:pPr>
      <w:r w:rsidRPr="00D106AD">
        <w:rPr>
          <w:sz w:val="22"/>
          <w:szCs w:val="22"/>
        </w:rPr>
        <w:tab/>
      </w:r>
      <w:r w:rsidRPr="00D106AD">
        <w:rPr>
          <w:sz w:val="22"/>
          <w:szCs w:val="22"/>
        </w:rPr>
        <w:tab/>
      </w:r>
    </w:p>
    <w:p w:rsidR="00716AE9" w:rsidRPr="00D106AD" w:rsidRDefault="00716AE9" w:rsidP="00752046">
      <w:pPr>
        <w:tabs>
          <w:tab w:val="left" w:pos="-720"/>
          <w:tab w:val="left" w:pos="360"/>
          <w:tab w:val="left" w:pos="1530"/>
          <w:tab w:val="left" w:pos="2880"/>
        </w:tabs>
        <w:suppressAutoHyphens/>
        <w:jc w:val="both"/>
        <w:rPr>
          <w:sz w:val="22"/>
          <w:szCs w:val="22"/>
        </w:rPr>
      </w:pPr>
      <w:r w:rsidRPr="00D106AD">
        <w:rPr>
          <w:sz w:val="22"/>
          <w:szCs w:val="22"/>
        </w:rPr>
        <w:tab/>
      </w:r>
      <w:r w:rsidRPr="00D106AD">
        <w:rPr>
          <w:sz w:val="22"/>
          <w:szCs w:val="22"/>
        </w:rPr>
        <w:tab/>
      </w:r>
      <w:r w:rsidRPr="00D106AD">
        <w:rPr>
          <w:sz w:val="22"/>
          <w:szCs w:val="22"/>
        </w:rPr>
        <w:tab/>
      </w:r>
      <w:r w:rsidRPr="00D106AD">
        <w:rPr>
          <w:sz w:val="22"/>
          <w:szCs w:val="22"/>
        </w:rPr>
        <w:tab/>
        <w:t>Tel: +255 732 972 340</w:t>
      </w:r>
    </w:p>
    <w:p w:rsidR="00716AE9" w:rsidRPr="00D106AD" w:rsidRDefault="00716AE9" w:rsidP="00752046">
      <w:pPr>
        <w:tabs>
          <w:tab w:val="left" w:pos="-720"/>
          <w:tab w:val="left" w:pos="360"/>
          <w:tab w:val="left" w:pos="1530"/>
          <w:tab w:val="left" w:pos="2880"/>
        </w:tabs>
        <w:suppressAutoHyphens/>
        <w:jc w:val="both"/>
        <w:rPr>
          <w:sz w:val="22"/>
          <w:szCs w:val="22"/>
        </w:rPr>
      </w:pPr>
      <w:r w:rsidRPr="00D106AD">
        <w:rPr>
          <w:sz w:val="22"/>
          <w:szCs w:val="22"/>
        </w:rPr>
        <w:tab/>
      </w:r>
      <w:r w:rsidRPr="00D106AD">
        <w:rPr>
          <w:sz w:val="22"/>
          <w:szCs w:val="22"/>
        </w:rPr>
        <w:tab/>
      </w:r>
      <w:r w:rsidRPr="00D106AD">
        <w:rPr>
          <w:sz w:val="22"/>
          <w:szCs w:val="22"/>
        </w:rPr>
        <w:tab/>
      </w:r>
      <w:r w:rsidRPr="00D106AD">
        <w:rPr>
          <w:sz w:val="22"/>
          <w:szCs w:val="22"/>
        </w:rPr>
        <w:tab/>
        <w:t xml:space="preserve">Website: </w:t>
      </w:r>
      <w:hyperlink r:id="rId9" w:history="1">
        <w:r w:rsidRPr="00D106AD">
          <w:rPr>
            <w:rStyle w:val="Hyperlink"/>
            <w:sz w:val="22"/>
            <w:szCs w:val="22"/>
          </w:rPr>
          <w:t>www.cordstz.org</w:t>
        </w:r>
      </w:hyperlink>
    </w:p>
    <w:p w:rsidR="00EE0C72" w:rsidRPr="00D106AD" w:rsidRDefault="00BF6474" w:rsidP="00752046">
      <w:pPr>
        <w:tabs>
          <w:tab w:val="left" w:pos="-720"/>
          <w:tab w:val="left" w:pos="360"/>
          <w:tab w:val="left" w:pos="1530"/>
          <w:tab w:val="left" w:pos="2880"/>
        </w:tabs>
        <w:suppressAutoHyphens/>
        <w:jc w:val="both"/>
        <w:rPr>
          <w:sz w:val="22"/>
          <w:szCs w:val="22"/>
        </w:rPr>
      </w:pPr>
      <w:r w:rsidRPr="00D106AD">
        <w:rPr>
          <w:sz w:val="22"/>
          <w:szCs w:val="22"/>
        </w:rPr>
        <w:tab/>
      </w:r>
      <w:r w:rsidRPr="00D106AD">
        <w:rPr>
          <w:sz w:val="22"/>
          <w:szCs w:val="22"/>
        </w:rPr>
        <w:tab/>
      </w:r>
      <w:r w:rsidRPr="00D106AD">
        <w:rPr>
          <w:sz w:val="22"/>
          <w:szCs w:val="22"/>
        </w:rPr>
        <w:tab/>
      </w:r>
      <w:r w:rsidRPr="00D106AD">
        <w:rPr>
          <w:sz w:val="22"/>
          <w:szCs w:val="22"/>
        </w:rPr>
        <w:tab/>
      </w:r>
      <w:r w:rsidRPr="00D106AD">
        <w:rPr>
          <w:sz w:val="22"/>
          <w:szCs w:val="22"/>
        </w:rPr>
        <w:tab/>
      </w:r>
      <w:r w:rsidRPr="00D106AD">
        <w:rPr>
          <w:sz w:val="22"/>
          <w:szCs w:val="22"/>
        </w:rPr>
        <w:tab/>
      </w:r>
      <w:r w:rsidRPr="00D106AD">
        <w:rPr>
          <w:sz w:val="22"/>
          <w:szCs w:val="22"/>
        </w:rPr>
        <w:tab/>
      </w:r>
      <w:r w:rsidRPr="00D106AD">
        <w:rPr>
          <w:sz w:val="22"/>
          <w:szCs w:val="22"/>
        </w:rPr>
        <w:tab/>
      </w:r>
      <w:r w:rsidRPr="00D106AD">
        <w:rPr>
          <w:sz w:val="22"/>
          <w:szCs w:val="22"/>
        </w:rPr>
        <w:tab/>
      </w:r>
      <w:r w:rsidRPr="00D106AD">
        <w:rPr>
          <w:sz w:val="22"/>
          <w:szCs w:val="22"/>
        </w:rPr>
        <w:tab/>
      </w:r>
    </w:p>
    <w:p w:rsidR="00EE0C72" w:rsidRPr="00D106AD" w:rsidRDefault="00EE0C72" w:rsidP="00752046">
      <w:pPr>
        <w:tabs>
          <w:tab w:val="left" w:pos="2880"/>
          <w:tab w:val="left" w:pos="7440"/>
        </w:tabs>
        <w:jc w:val="both"/>
        <w:rPr>
          <w:sz w:val="22"/>
          <w:szCs w:val="22"/>
        </w:rPr>
      </w:pPr>
      <w:r w:rsidRPr="00D106AD">
        <w:rPr>
          <w:b/>
          <w:sz w:val="22"/>
          <w:szCs w:val="22"/>
        </w:rPr>
        <w:t xml:space="preserve">Grant Period:   </w:t>
      </w:r>
      <w:r w:rsidRPr="00D106AD">
        <w:rPr>
          <w:b/>
          <w:sz w:val="22"/>
          <w:szCs w:val="22"/>
        </w:rPr>
        <w:tab/>
      </w:r>
      <w:r w:rsidRPr="00D106AD">
        <w:rPr>
          <w:sz w:val="22"/>
          <w:szCs w:val="22"/>
        </w:rPr>
        <w:fldChar w:fldCharType="begin">
          <w:ffData>
            <w:name w:val="Text51"/>
            <w:enabled/>
            <w:calcOnExit w:val="0"/>
            <w:textInput/>
          </w:ffData>
        </w:fldChar>
      </w:r>
      <w:r w:rsidRPr="00D106AD">
        <w:rPr>
          <w:sz w:val="22"/>
          <w:szCs w:val="22"/>
        </w:rPr>
        <w:instrText xml:space="preserve"> FORMTEXT </w:instrText>
      </w:r>
      <w:r w:rsidRPr="00D106AD">
        <w:rPr>
          <w:sz w:val="22"/>
          <w:szCs w:val="22"/>
        </w:rPr>
      </w:r>
      <w:r w:rsidRPr="00D106AD">
        <w:rPr>
          <w:sz w:val="22"/>
          <w:szCs w:val="22"/>
        </w:rPr>
        <w:fldChar w:fldCharType="separate"/>
      </w:r>
      <w:r w:rsidRPr="00D106AD">
        <w:rPr>
          <w:noProof/>
          <w:sz w:val="22"/>
          <w:szCs w:val="22"/>
        </w:rPr>
        <w:t> </w:t>
      </w:r>
      <w:r w:rsidRPr="00D106AD">
        <w:rPr>
          <w:noProof/>
          <w:sz w:val="22"/>
          <w:szCs w:val="22"/>
        </w:rPr>
        <w:t> </w:t>
      </w:r>
      <w:r w:rsidRPr="00D106AD">
        <w:rPr>
          <w:noProof/>
          <w:sz w:val="22"/>
          <w:szCs w:val="22"/>
        </w:rPr>
        <w:t> </w:t>
      </w:r>
      <w:r w:rsidRPr="00D106AD">
        <w:rPr>
          <w:noProof/>
          <w:sz w:val="22"/>
          <w:szCs w:val="22"/>
        </w:rPr>
        <w:t> </w:t>
      </w:r>
      <w:r w:rsidRPr="00D106AD">
        <w:rPr>
          <w:noProof/>
          <w:sz w:val="22"/>
          <w:szCs w:val="22"/>
        </w:rPr>
        <w:t> </w:t>
      </w:r>
      <w:r w:rsidRPr="00D106AD">
        <w:rPr>
          <w:sz w:val="22"/>
          <w:szCs w:val="22"/>
        </w:rPr>
        <w:fldChar w:fldCharType="end"/>
      </w:r>
      <w:r w:rsidR="00436F01" w:rsidRPr="00D106AD">
        <w:rPr>
          <w:sz w:val="22"/>
          <w:szCs w:val="22"/>
        </w:rPr>
        <w:t xml:space="preserve">  </w:t>
      </w:r>
      <w:r w:rsidR="00382C49" w:rsidRPr="00D106AD">
        <w:rPr>
          <w:sz w:val="22"/>
          <w:szCs w:val="22"/>
        </w:rPr>
        <w:t xml:space="preserve">September 01, 2012 </w:t>
      </w:r>
      <w:r w:rsidR="00BD6B8C" w:rsidRPr="00D106AD">
        <w:rPr>
          <w:sz w:val="22"/>
          <w:szCs w:val="22"/>
        </w:rPr>
        <w:t>–</w:t>
      </w:r>
      <w:r w:rsidR="00382C49" w:rsidRPr="00D106AD">
        <w:rPr>
          <w:sz w:val="22"/>
          <w:szCs w:val="22"/>
        </w:rPr>
        <w:t xml:space="preserve"> </w:t>
      </w:r>
      <w:r w:rsidR="00BD6B8C" w:rsidRPr="00D106AD">
        <w:rPr>
          <w:sz w:val="22"/>
          <w:szCs w:val="22"/>
        </w:rPr>
        <w:t>August 30, 2014</w:t>
      </w:r>
    </w:p>
    <w:p w:rsidR="008759CA" w:rsidRPr="00D106AD" w:rsidRDefault="00EE0C72" w:rsidP="00752046">
      <w:pPr>
        <w:tabs>
          <w:tab w:val="left" w:pos="2880"/>
          <w:tab w:val="left" w:pos="7440"/>
        </w:tabs>
        <w:ind w:left="2160" w:hanging="2160"/>
        <w:jc w:val="both"/>
        <w:rPr>
          <w:sz w:val="22"/>
          <w:szCs w:val="22"/>
        </w:rPr>
      </w:pPr>
      <w:r w:rsidRPr="00D106AD">
        <w:rPr>
          <w:b/>
          <w:sz w:val="22"/>
          <w:szCs w:val="22"/>
        </w:rPr>
        <w:tab/>
      </w:r>
      <w:r w:rsidRPr="00D106AD">
        <w:rPr>
          <w:b/>
          <w:sz w:val="22"/>
          <w:szCs w:val="22"/>
        </w:rPr>
        <w:tab/>
      </w:r>
    </w:p>
    <w:p w:rsidR="00716AE9" w:rsidRPr="00D106AD" w:rsidRDefault="008759CA" w:rsidP="00752046">
      <w:pPr>
        <w:pStyle w:val="PlainText"/>
        <w:tabs>
          <w:tab w:val="left" w:pos="2880"/>
        </w:tabs>
        <w:jc w:val="both"/>
        <w:rPr>
          <w:rFonts w:ascii="Times New Roman" w:hAnsi="Times New Roman"/>
          <w:sz w:val="22"/>
          <w:szCs w:val="22"/>
        </w:rPr>
      </w:pPr>
      <w:r w:rsidRPr="00D106AD">
        <w:rPr>
          <w:rFonts w:ascii="Times New Roman" w:hAnsi="Times New Roman"/>
          <w:b/>
          <w:sz w:val="22"/>
          <w:szCs w:val="22"/>
        </w:rPr>
        <w:t xml:space="preserve">Other Support: </w:t>
      </w:r>
      <w:r w:rsidRPr="00D106AD">
        <w:rPr>
          <w:rFonts w:ascii="Times New Roman" w:hAnsi="Times New Roman"/>
          <w:sz w:val="22"/>
          <w:szCs w:val="22"/>
        </w:rPr>
        <w:t xml:space="preserve">   </w:t>
      </w:r>
      <w:r w:rsidR="00220664" w:rsidRPr="00D106AD">
        <w:rPr>
          <w:rFonts w:ascii="Times New Roman" w:hAnsi="Times New Roman"/>
          <w:sz w:val="22"/>
          <w:szCs w:val="22"/>
        </w:rPr>
        <w:tab/>
      </w:r>
      <w:r w:rsidR="009950E9" w:rsidRPr="00D106AD">
        <w:rPr>
          <w:rFonts w:ascii="Times New Roman" w:hAnsi="Times New Roman"/>
          <w:sz w:val="22"/>
          <w:szCs w:val="22"/>
        </w:rPr>
        <w:fldChar w:fldCharType="begin">
          <w:ffData>
            <w:name w:val="Text53"/>
            <w:enabled/>
            <w:calcOnExit w:val="0"/>
            <w:textInput/>
          </w:ffData>
        </w:fldChar>
      </w:r>
      <w:bookmarkStart w:id="4" w:name="Text53"/>
      <w:r w:rsidR="009950E9" w:rsidRPr="00D106AD">
        <w:rPr>
          <w:rFonts w:ascii="Times New Roman" w:hAnsi="Times New Roman"/>
          <w:sz w:val="22"/>
          <w:szCs w:val="22"/>
        </w:rPr>
        <w:instrText xml:space="preserve"> FORMTEXT </w:instrText>
      </w:r>
      <w:r w:rsidR="009950E9" w:rsidRPr="00D106AD">
        <w:rPr>
          <w:rFonts w:ascii="Times New Roman" w:hAnsi="Times New Roman"/>
          <w:sz w:val="22"/>
          <w:szCs w:val="22"/>
        </w:rPr>
      </w:r>
      <w:r w:rsidR="009950E9" w:rsidRPr="00D106AD">
        <w:rPr>
          <w:rFonts w:ascii="Times New Roman" w:hAnsi="Times New Roman"/>
          <w:sz w:val="22"/>
          <w:szCs w:val="22"/>
        </w:rPr>
        <w:fldChar w:fldCharType="separate"/>
      </w:r>
      <w:r w:rsidR="009950E9" w:rsidRPr="00D106AD">
        <w:rPr>
          <w:rFonts w:ascii="Times New Roman" w:hAnsi="Times New Roman"/>
          <w:noProof/>
          <w:sz w:val="22"/>
          <w:szCs w:val="22"/>
        </w:rPr>
        <w:t> </w:t>
      </w:r>
      <w:r w:rsidR="009950E9" w:rsidRPr="00D106AD">
        <w:rPr>
          <w:rFonts w:ascii="Times New Roman" w:hAnsi="Times New Roman"/>
          <w:noProof/>
          <w:sz w:val="22"/>
          <w:szCs w:val="22"/>
        </w:rPr>
        <w:t> </w:t>
      </w:r>
      <w:r w:rsidR="009950E9" w:rsidRPr="00D106AD">
        <w:rPr>
          <w:rFonts w:ascii="Times New Roman" w:hAnsi="Times New Roman"/>
          <w:noProof/>
          <w:sz w:val="22"/>
          <w:szCs w:val="22"/>
        </w:rPr>
        <w:t> </w:t>
      </w:r>
      <w:r w:rsidR="009950E9" w:rsidRPr="00D106AD">
        <w:rPr>
          <w:rFonts w:ascii="Times New Roman" w:hAnsi="Times New Roman"/>
          <w:noProof/>
          <w:sz w:val="22"/>
          <w:szCs w:val="22"/>
        </w:rPr>
        <w:t> </w:t>
      </w:r>
      <w:r w:rsidR="009950E9" w:rsidRPr="00D106AD">
        <w:rPr>
          <w:rFonts w:ascii="Times New Roman" w:hAnsi="Times New Roman"/>
          <w:noProof/>
          <w:sz w:val="22"/>
          <w:szCs w:val="22"/>
        </w:rPr>
        <w:t> </w:t>
      </w:r>
      <w:r w:rsidR="009950E9" w:rsidRPr="00D106AD">
        <w:rPr>
          <w:rFonts w:ascii="Times New Roman" w:hAnsi="Times New Roman"/>
          <w:sz w:val="22"/>
          <w:szCs w:val="22"/>
        </w:rPr>
        <w:fldChar w:fldCharType="end"/>
      </w:r>
      <w:bookmarkEnd w:id="4"/>
      <w:r w:rsidR="00EE0C72" w:rsidRPr="00D106AD">
        <w:rPr>
          <w:rFonts w:ascii="Times New Roman" w:hAnsi="Times New Roman"/>
          <w:sz w:val="22"/>
          <w:szCs w:val="22"/>
        </w:rPr>
        <w:t xml:space="preserve">  </w:t>
      </w:r>
      <w:r w:rsidR="00BD6B8C" w:rsidRPr="00D106AD">
        <w:rPr>
          <w:rFonts w:ascii="Times New Roman" w:hAnsi="Times New Roman"/>
          <w:sz w:val="22"/>
          <w:szCs w:val="22"/>
        </w:rPr>
        <w:t>CORDAID ($</w:t>
      </w:r>
      <w:r w:rsidR="00716AE9" w:rsidRPr="00D106AD">
        <w:rPr>
          <w:rFonts w:ascii="Times New Roman" w:hAnsi="Times New Roman"/>
          <w:sz w:val="22"/>
          <w:szCs w:val="22"/>
        </w:rPr>
        <w:t>310,000</w:t>
      </w:r>
      <w:r w:rsidR="00BD6B8C" w:rsidRPr="00D106AD">
        <w:rPr>
          <w:rFonts w:ascii="Times New Roman" w:hAnsi="Times New Roman"/>
          <w:sz w:val="22"/>
          <w:szCs w:val="22"/>
        </w:rPr>
        <w:t xml:space="preserve">); </w:t>
      </w:r>
      <w:r w:rsidR="00716AE9" w:rsidRPr="00D106AD">
        <w:rPr>
          <w:rFonts w:ascii="Times New Roman" w:hAnsi="Times New Roman"/>
          <w:sz w:val="22"/>
          <w:szCs w:val="22"/>
        </w:rPr>
        <w:t xml:space="preserve">MS Tanzania ($156,651); </w:t>
      </w:r>
      <w:proofErr w:type="spellStart"/>
      <w:r w:rsidR="00716AE9" w:rsidRPr="00D106AD">
        <w:rPr>
          <w:rFonts w:ascii="Times New Roman" w:hAnsi="Times New Roman"/>
          <w:sz w:val="22"/>
          <w:szCs w:val="22"/>
        </w:rPr>
        <w:t>Trocaire</w:t>
      </w:r>
      <w:proofErr w:type="spellEnd"/>
      <w:r w:rsidR="00716AE9" w:rsidRPr="00D106AD">
        <w:rPr>
          <w:rFonts w:ascii="Times New Roman" w:hAnsi="Times New Roman"/>
          <w:sz w:val="22"/>
          <w:szCs w:val="22"/>
        </w:rPr>
        <w:t xml:space="preserve"> </w:t>
      </w:r>
    </w:p>
    <w:p w:rsidR="008759CA" w:rsidRPr="00D106AD" w:rsidRDefault="00716AE9" w:rsidP="00752046">
      <w:pPr>
        <w:pStyle w:val="PlainText"/>
        <w:tabs>
          <w:tab w:val="left" w:pos="2880"/>
        </w:tabs>
        <w:jc w:val="both"/>
        <w:rPr>
          <w:rFonts w:ascii="Times New Roman" w:hAnsi="Times New Roman"/>
          <w:sz w:val="22"/>
          <w:szCs w:val="22"/>
        </w:rPr>
      </w:pPr>
      <w:r w:rsidRPr="00D106AD">
        <w:rPr>
          <w:rFonts w:ascii="Times New Roman" w:hAnsi="Times New Roman"/>
          <w:sz w:val="22"/>
          <w:szCs w:val="22"/>
        </w:rPr>
        <w:tab/>
      </w:r>
      <w:r w:rsidRPr="00D106AD">
        <w:rPr>
          <w:rFonts w:ascii="Times New Roman" w:hAnsi="Times New Roman"/>
          <w:sz w:val="22"/>
          <w:szCs w:val="22"/>
        </w:rPr>
        <w:tab/>
        <w:t>($89,959); Caritas New Zealand ($78,477); IWIGIA ($45,231)</w:t>
      </w:r>
    </w:p>
    <w:p w:rsidR="008759CA" w:rsidRPr="00D106AD" w:rsidRDefault="008759CA" w:rsidP="00752046">
      <w:pPr>
        <w:tabs>
          <w:tab w:val="left" w:pos="2880"/>
          <w:tab w:val="left" w:pos="7440"/>
        </w:tabs>
        <w:ind w:left="2160" w:hanging="2160"/>
        <w:jc w:val="both"/>
        <w:rPr>
          <w:b/>
          <w:sz w:val="22"/>
          <w:szCs w:val="22"/>
        </w:rPr>
      </w:pPr>
    </w:p>
    <w:p w:rsidR="00EE0C72" w:rsidRPr="00D106AD" w:rsidRDefault="00EE0C72" w:rsidP="00752046">
      <w:pPr>
        <w:tabs>
          <w:tab w:val="left" w:pos="2880"/>
        </w:tabs>
        <w:ind w:left="2880" w:hanging="2880"/>
        <w:jc w:val="both"/>
        <w:rPr>
          <w:sz w:val="22"/>
          <w:szCs w:val="22"/>
        </w:rPr>
      </w:pPr>
      <w:r w:rsidRPr="00D106AD">
        <w:rPr>
          <w:b/>
          <w:sz w:val="22"/>
          <w:szCs w:val="22"/>
        </w:rPr>
        <w:t xml:space="preserve">Past OSF Support:   </w:t>
      </w:r>
      <w:r w:rsidRPr="00D106AD">
        <w:rPr>
          <w:b/>
          <w:sz w:val="22"/>
          <w:szCs w:val="22"/>
        </w:rPr>
        <w:tab/>
      </w:r>
      <w:r w:rsidRPr="00D106AD">
        <w:rPr>
          <w:sz w:val="22"/>
          <w:szCs w:val="22"/>
        </w:rPr>
        <w:fldChar w:fldCharType="begin">
          <w:ffData>
            <w:name w:val="Text51"/>
            <w:enabled/>
            <w:calcOnExit w:val="0"/>
            <w:textInput/>
          </w:ffData>
        </w:fldChar>
      </w:r>
      <w:r w:rsidRPr="00D106AD">
        <w:rPr>
          <w:sz w:val="22"/>
          <w:szCs w:val="22"/>
        </w:rPr>
        <w:instrText xml:space="preserve"> FORMTEXT </w:instrText>
      </w:r>
      <w:r w:rsidRPr="00D106AD">
        <w:rPr>
          <w:sz w:val="22"/>
          <w:szCs w:val="22"/>
        </w:rPr>
      </w:r>
      <w:r w:rsidRPr="00D106AD">
        <w:rPr>
          <w:sz w:val="22"/>
          <w:szCs w:val="22"/>
        </w:rPr>
        <w:fldChar w:fldCharType="separate"/>
      </w:r>
      <w:r w:rsidRPr="00D106AD">
        <w:rPr>
          <w:noProof/>
          <w:sz w:val="22"/>
          <w:szCs w:val="22"/>
        </w:rPr>
        <w:t> </w:t>
      </w:r>
      <w:r w:rsidRPr="00D106AD">
        <w:rPr>
          <w:noProof/>
          <w:sz w:val="22"/>
          <w:szCs w:val="22"/>
        </w:rPr>
        <w:t> </w:t>
      </w:r>
      <w:r w:rsidRPr="00D106AD">
        <w:rPr>
          <w:noProof/>
          <w:sz w:val="22"/>
          <w:szCs w:val="22"/>
        </w:rPr>
        <w:t> </w:t>
      </w:r>
      <w:r w:rsidRPr="00D106AD">
        <w:rPr>
          <w:noProof/>
          <w:sz w:val="22"/>
          <w:szCs w:val="22"/>
        </w:rPr>
        <w:t> </w:t>
      </w:r>
      <w:r w:rsidRPr="00D106AD">
        <w:rPr>
          <w:noProof/>
          <w:sz w:val="22"/>
          <w:szCs w:val="22"/>
        </w:rPr>
        <w:t> </w:t>
      </w:r>
      <w:r w:rsidRPr="00D106AD">
        <w:rPr>
          <w:sz w:val="22"/>
          <w:szCs w:val="22"/>
        </w:rPr>
        <w:fldChar w:fldCharType="end"/>
      </w:r>
      <w:r w:rsidR="009B792D" w:rsidRPr="00D106AD">
        <w:rPr>
          <w:sz w:val="22"/>
          <w:szCs w:val="22"/>
        </w:rPr>
        <w:t xml:space="preserve">  </w:t>
      </w:r>
      <w:r w:rsidR="00436F01" w:rsidRPr="00D106AD">
        <w:rPr>
          <w:sz w:val="22"/>
          <w:szCs w:val="22"/>
        </w:rPr>
        <w:t>None</w:t>
      </w:r>
    </w:p>
    <w:p w:rsidR="0029671B" w:rsidRPr="00D106AD" w:rsidRDefault="00EE0C72" w:rsidP="00752046">
      <w:pPr>
        <w:tabs>
          <w:tab w:val="left" w:pos="2880"/>
          <w:tab w:val="left" w:pos="7440"/>
        </w:tabs>
        <w:jc w:val="both"/>
        <w:rPr>
          <w:sz w:val="22"/>
          <w:szCs w:val="22"/>
        </w:rPr>
      </w:pPr>
      <w:r w:rsidRPr="00D106AD">
        <w:rPr>
          <w:sz w:val="22"/>
          <w:szCs w:val="22"/>
        </w:rPr>
        <w:tab/>
        <w:t xml:space="preserve">                      </w:t>
      </w:r>
      <w:r w:rsidR="009250C0" w:rsidRPr="00D106AD">
        <w:rPr>
          <w:sz w:val="22"/>
          <w:szCs w:val="22"/>
        </w:rPr>
        <w:t xml:space="preserve">                           </w:t>
      </w:r>
      <w:r w:rsidR="00556FCF" w:rsidRPr="00D106AD">
        <w:rPr>
          <w:sz w:val="22"/>
          <w:szCs w:val="22"/>
        </w:rPr>
        <w:tab/>
        <w:t xml:space="preserve">         </w:t>
      </w:r>
    </w:p>
    <w:p w:rsidR="00EE0C72" w:rsidRPr="00D106AD" w:rsidRDefault="00EE0C72" w:rsidP="00752046">
      <w:pPr>
        <w:tabs>
          <w:tab w:val="left" w:pos="2880"/>
          <w:tab w:val="left" w:pos="7440"/>
        </w:tabs>
        <w:jc w:val="both"/>
        <w:rPr>
          <w:sz w:val="22"/>
          <w:szCs w:val="22"/>
        </w:rPr>
      </w:pPr>
      <w:r w:rsidRPr="00D106AD">
        <w:rPr>
          <w:b/>
          <w:sz w:val="22"/>
          <w:szCs w:val="22"/>
        </w:rPr>
        <w:t xml:space="preserve">Organization Budget:   </w:t>
      </w:r>
      <w:r w:rsidRPr="00D106AD">
        <w:rPr>
          <w:b/>
          <w:sz w:val="22"/>
          <w:szCs w:val="22"/>
        </w:rPr>
        <w:tab/>
      </w:r>
      <w:r w:rsidRPr="00D106AD">
        <w:rPr>
          <w:sz w:val="22"/>
          <w:szCs w:val="22"/>
        </w:rPr>
        <w:fldChar w:fldCharType="begin">
          <w:ffData>
            <w:name w:val="Text51"/>
            <w:enabled/>
            <w:calcOnExit w:val="0"/>
            <w:textInput/>
          </w:ffData>
        </w:fldChar>
      </w:r>
      <w:r w:rsidRPr="00D106AD">
        <w:rPr>
          <w:sz w:val="22"/>
          <w:szCs w:val="22"/>
        </w:rPr>
        <w:instrText xml:space="preserve"> FORMTEXT </w:instrText>
      </w:r>
      <w:r w:rsidRPr="00D106AD">
        <w:rPr>
          <w:sz w:val="22"/>
          <w:szCs w:val="22"/>
        </w:rPr>
      </w:r>
      <w:r w:rsidRPr="00D106AD">
        <w:rPr>
          <w:sz w:val="22"/>
          <w:szCs w:val="22"/>
        </w:rPr>
        <w:fldChar w:fldCharType="separate"/>
      </w:r>
      <w:r w:rsidRPr="00D106AD">
        <w:rPr>
          <w:noProof/>
          <w:sz w:val="22"/>
          <w:szCs w:val="22"/>
        </w:rPr>
        <w:t> </w:t>
      </w:r>
      <w:r w:rsidRPr="00D106AD">
        <w:rPr>
          <w:noProof/>
          <w:sz w:val="22"/>
          <w:szCs w:val="22"/>
        </w:rPr>
        <w:t> </w:t>
      </w:r>
      <w:r w:rsidRPr="00D106AD">
        <w:rPr>
          <w:noProof/>
          <w:sz w:val="22"/>
          <w:szCs w:val="22"/>
        </w:rPr>
        <w:t> </w:t>
      </w:r>
      <w:r w:rsidRPr="00D106AD">
        <w:rPr>
          <w:noProof/>
          <w:sz w:val="22"/>
          <w:szCs w:val="22"/>
        </w:rPr>
        <w:t> </w:t>
      </w:r>
      <w:r w:rsidRPr="00D106AD">
        <w:rPr>
          <w:noProof/>
          <w:sz w:val="22"/>
          <w:szCs w:val="22"/>
        </w:rPr>
        <w:t> </w:t>
      </w:r>
      <w:r w:rsidRPr="00D106AD">
        <w:rPr>
          <w:sz w:val="22"/>
          <w:szCs w:val="22"/>
        </w:rPr>
        <w:fldChar w:fldCharType="end"/>
      </w:r>
      <w:r w:rsidR="00916ECA" w:rsidRPr="00D106AD">
        <w:rPr>
          <w:sz w:val="22"/>
          <w:szCs w:val="22"/>
        </w:rPr>
        <w:t xml:space="preserve">  </w:t>
      </w:r>
      <w:r w:rsidR="0031093E" w:rsidRPr="00D106AD">
        <w:rPr>
          <w:sz w:val="22"/>
          <w:szCs w:val="22"/>
        </w:rPr>
        <w:t>$</w:t>
      </w:r>
      <w:r w:rsidR="00BD6B8C" w:rsidRPr="00D106AD">
        <w:rPr>
          <w:sz w:val="22"/>
          <w:szCs w:val="22"/>
        </w:rPr>
        <w:t>633,704</w:t>
      </w:r>
      <w:r w:rsidRPr="00D106AD">
        <w:rPr>
          <w:b/>
          <w:sz w:val="22"/>
          <w:szCs w:val="22"/>
        </w:rPr>
        <w:tab/>
      </w:r>
      <w:r w:rsidRPr="00D106AD">
        <w:rPr>
          <w:b/>
          <w:sz w:val="22"/>
          <w:szCs w:val="22"/>
        </w:rPr>
        <w:tab/>
      </w:r>
      <w:r w:rsidRPr="00D106AD">
        <w:rPr>
          <w:b/>
          <w:sz w:val="22"/>
          <w:szCs w:val="22"/>
        </w:rPr>
        <w:tab/>
      </w:r>
    </w:p>
    <w:p w:rsidR="005E3F60" w:rsidRPr="00D106AD" w:rsidRDefault="00556FCF" w:rsidP="00752046">
      <w:pPr>
        <w:tabs>
          <w:tab w:val="left" w:pos="2880"/>
        </w:tabs>
        <w:ind w:left="2340" w:hanging="2340"/>
        <w:jc w:val="both"/>
        <w:rPr>
          <w:sz w:val="22"/>
          <w:szCs w:val="22"/>
        </w:rPr>
      </w:pPr>
      <w:r w:rsidRPr="00D106AD">
        <w:rPr>
          <w:b/>
          <w:sz w:val="22"/>
          <w:szCs w:val="22"/>
        </w:rPr>
        <w:tab/>
      </w:r>
      <w:r w:rsidR="009250C0" w:rsidRPr="00D106AD">
        <w:rPr>
          <w:sz w:val="22"/>
          <w:szCs w:val="22"/>
        </w:rPr>
        <w:t xml:space="preserve"> </w:t>
      </w:r>
    </w:p>
    <w:p w:rsidR="008759CA" w:rsidRPr="00D106AD" w:rsidRDefault="008759CA" w:rsidP="00752046">
      <w:pPr>
        <w:tabs>
          <w:tab w:val="left" w:pos="2160"/>
          <w:tab w:val="left" w:pos="7440"/>
        </w:tabs>
        <w:ind w:left="2340" w:hanging="2340"/>
        <w:jc w:val="both"/>
        <w:rPr>
          <w:sz w:val="22"/>
          <w:szCs w:val="22"/>
        </w:rPr>
      </w:pPr>
      <w:r w:rsidRPr="00D106AD">
        <w:rPr>
          <w:b/>
          <w:sz w:val="22"/>
          <w:szCs w:val="22"/>
        </w:rPr>
        <w:t>Amount Requested:</w:t>
      </w:r>
      <w:r w:rsidRPr="00D106AD">
        <w:rPr>
          <w:sz w:val="22"/>
          <w:szCs w:val="22"/>
        </w:rPr>
        <w:t xml:space="preserve">     </w:t>
      </w:r>
      <w:r w:rsidR="00A546EF" w:rsidRPr="00D106AD">
        <w:rPr>
          <w:sz w:val="22"/>
          <w:szCs w:val="22"/>
        </w:rPr>
        <w:tab/>
      </w:r>
      <w:r w:rsidR="00556FCF" w:rsidRPr="00D106AD">
        <w:rPr>
          <w:sz w:val="22"/>
          <w:szCs w:val="22"/>
        </w:rPr>
        <w:tab/>
        <w:t xml:space="preserve">     </w:t>
      </w:r>
      <w:r w:rsidR="009950E9" w:rsidRPr="00D106AD">
        <w:rPr>
          <w:sz w:val="22"/>
          <w:szCs w:val="22"/>
        </w:rPr>
        <w:fldChar w:fldCharType="begin">
          <w:ffData>
            <w:name w:val="Text56"/>
            <w:enabled/>
            <w:calcOnExit w:val="0"/>
            <w:textInput/>
          </w:ffData>
        </w:fldChar>
      </w:r>
      <w:bookmarkStart w:id="5" w:name="Text56"/>
      <w:r w:rsidR="009950E9" w:rsidRPr="00D106AD">
        <w:rPr>
          <w:sz w:val="22"/>
          <w:szCs w:val="22"/>
        </w:rPr>
        <w:instrText xml:space="preserve"> FORMTEXT </w:instrText>
      </w:r>
      <w:r w:rsidR="009950E9" w:rsidRPr="00D106AD">
        <w:rPr>
          <w:sz w:val="22"/>
          <w:szCs w:val="22"/>
        </w:rPr>
      </w:r>
      <w:r w:rsidR="009950E9" w:rsidRPr="00D106AD">
        <w:rPr>
          <w:sz w:val="22"/>
          <w:szCs w:val="22"/>
        </w:rPr>
        <w:fldChar w:fldCharType="separate"/>
      </w:r>
      <w:r w:rsidR="009950E9" w:rsidRPr="00D106AD">
        <w:rPr>
          <w:noProof/>
          <w:sz w:val="22"/>
          <w:szCs w:val="22"/>
        </w:rPr>
        <w:t> </w:t>
      </w:r>
      <w:r w:rsidR="009950E9" w:rsidRPr="00D106AD">
        <w:rPr>
          <w:noProof/>
          <w:sz w:val="22"/>
          <w:szCs w:val="22"/>
        </w:rPr>
        <w:t> </w:t>
      </w:r>
      <w:r w:rsidR="009950E9" w:rsidRPr="00D106AD">
        <w:rPr>
          <w:noProof/>
          <w:sz w:val="22"/>
          <w:szCs w:val="22"/>
        </w:rPr>
        <w:t> </w:t>
      </w:r>
      <w:r w:rsidR="009950E9" w:rsidRPr="00D106AD">
        <w:rPr>
          <w:noProof/>
          <w:sz w:val="22"/>
          <w:szCs w:val="22"/>
        </w:rPr>
        <w:t> </w:t>
      </w:r>
      <w:r w:rsidR="009950E9" w:rsidRPr="00D106AD">
        <w:rPr>
          <w:noProof/>
          <w:sz w:val="22"/>
          <w:szCs w:val="22"/>
        </w:rPr>
        <w:t> </w:t>
      </w:r>
      <w:r w:rsidR="009950E9" w:rsidRPr="00D106AD">
        <w:rPr>
          <w:sz w:val="22"/>
          <w:szCs w:val="22"/>
        </w:rPr>
        <w:fldChar w:fldCharType="end"/>
      </w:r>
      <w:bookmarkEnd w:id="5"/>
      <w:r w:rsidR="00EE0C72" w:rsidRPr="00D106AD">
        <w:rPr>
          <w:sz w:val="22"/>
          <w:szCs w:val="22"/>
        </w:rPr>
        <w:t xml:space="preserve">       </w:t>
      </w:r>
      <w:r w:rsidR="0031093E" w:rsidRPr="00D106AD">
        <w:rPr>
          <w:sz w:val="22"/>
          <w:szCs w:val="22"/>
        </w:rPr>
        <w:t>$</w:t>
      </w:r>
      <w:r w:rsidR="007E58DB">
        <w:rPr>
          <w:sz w:val="22"/>
          <w:szCs w:val="22"/>
        </w:rPr>
        <w:t>155,030</w:t>
      </w:r>
    </w:p>
    <w:p w:rsidR="008759CA" w:rsidRPr="00D106AD" w:rsidRDefault="008759CA" w:rsidP="00752046">
      <w:pPr>
        <w:tabs>
          <w:tab w:val="left" w:pos="2880"/>
          <w:tab w:val="left" w:pos="7440"/>
        </w:tabs>
        <w:ind w:left="2340" w:hanging="2340"/>
        <w:jc w:val="both"/>
        <w:rPr>
          <w:sz w:val="22"/>
          <w:szCs w:val="22"/>
        </w:rPr>
      </w:pPr>
    </w:p>
    <w:p w:rsidR="00A06448" w:rsidRPr="00D106AD" w:rsidRDefault="008759CA" w:rsidP="00752046">
      <w:pPr>
        <w:tabs>
          <w:tab w:val="left" w:pos="2880"/>
          <w:tab w:val="left" w:pos="3600"/>
          <w:tab w:val="left" w:pos="7440"/>
        </w:tabs>
        <w:ind w:left="2340" w:hanging="2340"/>
        <w:jc w:val="both"/>
        <w:rPr>
          <w:sz w:val="22"/>
          <w:szCs w:val="22"/>
        </w:rPr>
      </w:pPr>
      <w:r w:rsidRPr="00D106AD">
        <w:rPr>
          <w:b/>
          <w:sz w:val="22"/>
          <w:szCs w:val="22"/>
        </w:rPr>
        <w:t xml:space="preserve">Amount </w:t>
      </w:r>
      <w:r w:rsidR="00AB3342" w:rsidRPr="00D106AD">
        <w:rPr>
          <w:b/>
          <w:sz w:val="22"/>
          <w:szCs w:val="22"/>
        </w:rPr>
        <w:t>Recommended</w:t>
      </w:r>
      <w:r w:rsidRPr="00D106AD">
        <w:rPr>
          <w:b/>
          <w:sz w:val="22"/>
          <w:szCs w:val="22"/>
        </w:rPr>
        <w:t xml:space="preserve">:      </w:t>
      </w:r>
      <w:r w:rsidR="00556FCF" w:rsidRPr="00D106AD">
        <w:rPr>
          <w:b/>
          <w:sz w:val="22"/>
          <w:szCs w:val="22"/>
        </w:rPr>
        <w:tab/>
      </w:r>
      <w:r w:rsidR="009950E9" w:rsidRPr="00D106AD">
        <w:rPr>
          <w:sz w:val="22"/>
          <w:szCs w:val="22"/>
        </w:rPr>
        <w:fldChar w:fldCharType="begin">
          <w:ffData>
            <w:name w:val="Text57"/>
            <w:enabled/>
            <w:calcOnExit w:val="0"/>
            <w:textInput/>
          </w:ffData>
        </w:fldChar>
      </w:r>
      <w:bookmarkStart w:id="6" w:name="Text57"/>
      <w:r w:rsidR="009950E9" w:rsidRPr="00D106AD">
        <w:rPr>
          <w:sz w:val="22"/>
          <w:szCs w:val="22"/>
        </w:rPr>
        <w:instrText xml:space="preserve"> FORMTEXT </w:instrText>
      </w:r>
      <w:r w:rsidR="009950E9" w:rsidRPr="00D106AD">
        <w:rPr>
          <w:sz w:val="22"/>
          <w:szCs w:val="22"/>
        </w:rPr>
      </w:r>
      <w:r w:rsidR="009950E9" w:rsidRPr="00D106AD">
        <w:rPr>
          <w:sz w:val="22"/>
          <w:szCs w:val="22"/>
        </w:rPr>
        <w:fldChar w:fldCharType="separate"/>
      </w:r>
      <w:r w:rsidR="009950E9" w:rsidRPr="00D106AD">
        <w:rPr>
          <w:noProof/>
          <w:sz w:val="22"/>
          <w:szCs w:val="22"/>
        </w:rPr>
        <w:t> </w:t>
      </w:r>
      <w:r w:rsidR="009950E9" w:rsidRPr="00D106AD">
        <w:rPr>
          <w:noProof/>
          <w:sz w:val="22"/>
          <w:szCs w:val="22"/>
        </w:rPr>
        <w:t> </w:t>
      </w:r>
      <w:r w:rsidR="009950E9" w:rsidRPr="00D106AD">
        <w:rPr>
          <w:noProof/>
          <w:sz w:val="22"/>
          <w:szCs w:val="22"/>
        </w:rPr>
        <w:t> </w:t>
      </w:r>
      <w:r w:rsidR="009950E9" w:rsidRPr="00D106AD">
        <w:rPr>
          <w:noProof/>
          <w:sz w:val="22"/>
          <w:szCs w:val="22"/>
        </w:rPr>
        <w:t> </w:t>
      </w:r>
      <w:r w:rsidR="009950E9" w:rsidRPr="00D106AD">
        <w:rPr>
          <w:noProof/>
          <w:sz w:val="22"/>
          <w:szCs w:val="22"/>
        </w:rPr>
        <w:t> </w:t>
      </w:r>
      <w:r w:rsidR="009950E9" w:rsidRPr="00D106AD">
        <w:rPr>
          <w:sz w:val="22"/>
          <w:szCs w:val="22"/>
        </w:rPr>
        <w:fldChar w:fldCharType="end"/>
      </w:r>
      <w:bookmarkEnd w:id="6"/>
      <w:r w:rsidR="00CE7E1A" w:rsidRPr="00D106AD">
        <w:rPr>
          <w:sz w:val="22"/>
          <w:szCs w:val="22"/>
        </w:rPr>
        <w:t xml:space="preserve">  </w:t>
      </w:r>
      <w:r w:rsidR="00BD6B8C" w:rsidRPr="00D106AD">
        <w:rPr>
          <w:sz w:val="22"/>
          <w:szCs w:val="22"/>
        </w:rPr>
        <w:t>$</w:t>
      </w:r>
      <w:r w:rsidR="005F3575" w:rsidRPr="00D106AD">
        <w:rPr>
          <w:sz w:val="22"/>
          <w:szCs w:val="22"/>
        </w:rPr>
        <w:t>150,000</w:t>
      </w:r>
    </w:p>
    <w:p w:rsidR="00823259" w:rsidRPr="00D106AD" w:rsidRDefault="00823259" w:rsidP="00752046">
      <w:pPr>
        <w:tabs>
          <w:tab w:val="left" w:pos="2880"/>
          <w:tab w:val="left" w:pos="3420"/>
          <w:tab w:val="left" w:pos="3600"/>
          <w:tab w:val="left" w:pos="7440"/>
        </w:tabs>
        <w:ind w:left="2340" w:hanging="2340"/>
        <w:jc w:val="both"/>
        <w:rPr>
          <w:sz w:val="22"/>
          <w:szCs w:val="22"/>
        </w:rPr>
      </w:pPr>
    </w:p>
    <w:p w:rsidR="00EE0C72" w:rsidRPr="00D106AD" w:rsidRDefault="00EE0C72" w:rsidP="00752046">
      <w:pPr>
        <w:tabs>
          <w:tab w:val="left" w:pos="2880"/>
          <w:tab w:val="left" w:pos="3600"/>
          <w:tab w:val="left" w:pos="7440"/>
        </w:tabs>
        <w:jc w:val="both"/>
        <w:rPr>
          <w:sz w:val="22"/>
          <w:szCs w:val="22"/>
        </w:rPr>
      </w:pPr>
      <w:r w:rsidRPr="00D106AD">
        <w:rPr>
          <w:b/>
          <w:sz w:val="22"/>
          <w:szCs w:val="22"/>
        </w:rPr>
        <w:t xml:space="preserve">Program/Dept:   </w:t>
      </w:r>
      <w:r w:rsidRPr="00D106AD">
        <w:rPr>
          <w:b/>
          <w:sz w:val="22"/>
          <w:szCs w:val="22"/>
        </w:rPr>
        <w:tab/>
      </w:r>
      <w:r w:rsidRPr="00D106AD">
        <w:rPr>
          <w:sz w:val="22"/>
          <w:szCs w:val="22"/>
        </w:rPr>
        <w:fldChar w:fldCharType="begin">
          <w:ffData>
            <w:name w:val="Text51"/>
            <w:enabled/>
            <w:calcOnExit w:val="0"/>
            <w:textInput/>
          </w:ffData>
        </w:fldChar>
      </w:r>
      <w:r w:rsidRPr="00D106AD">
        <w:rPr>
          <w:sz w:val="22"/>
          <w:szCs w:val="22"/>
        </w:rPr>
        <w:instrText xml:space="preserve"> FORMTEXT </w:instrText>
      </w:r>
      <w:r w:rsidRPr="00D106AD">
        <w:rPr>
          <w:sz w:val="22"/>
          <w:szCs w:val="22"/>
        </w:rPr>
      </w:r>
      <w:r w:rsidRPr="00D106AD">
        <w:rPr>
          <w:sz w:val="22"/>
          <w:szCs w:val="22"/>
        </w:rPr>
        <w:fldChar w:fldCharType="separate"/>
      </w:r>
      <w:r w:rsidRPr="00D106AD">
        <w:rPr>
          <w:noProof/>
          <w:sz w:val="22"/>
          <w:szCs w:val="22"/>
        </w:rPr>
        <w:t> </w:t>
      </w:r>
      <w:r w:rsidRPr="00D106AD">
        <w:rPr>
          <w:noProof/>
          <w:sz w:val="22"/>
          <w:szCs w:val="22"/>
        </w:rPr>
        <w:t> </w:t>
      </w:r>
      <w:r w:rsidRPr="00D106AD">
        <w:rPr>
          <w:noProof/>
          <w:sz w:val="22"/>
          <w:szCs w:val="22"/>
        </w:rPr>
        <w:t> </w:t>
      </w:r>
      <w:r w:rsidRPr="00D106AD">
        <w:rPr>
          <w:noProof/>
          <w:sz w:val="22"/>
          <w:szCs w:val="22"/>
        </w:rPr>
        <w:t> </w:t>
      </w:r>
      <w:r w:rsidRPr="00D106AD">
        <w:rPr>
          <w:noProof/>
          <w:sz w:val="22"/>
          <w:szCs w:val="22"/>
        </w:rPr>
        <w:t> </w:t>
      </w:r>
      <w:r w:rsidRPr="00D106AD">
        <w:rPr>
          <w:sz w:val="22"/>
          <w:szCs w:val="22"/>
        </w:rPr>
        <w:fldChar w:fldCharType="end"/>
      </w:r>
      <w:r w:rsidR="00CE7E1A" w:rsidRPr="00D106AD">
        <w:rPr>
          <w:sz w:val="22"/>
          <w:szCs w:val="22"/>
        </w:rPr>
        <w:t xml:space="preserve">  </w:t>
      </w:r>
      <w:r w:rsidR="00C53AAD" w:rsidRPr="00D106AD">
        <w:rPr>
          <w:sz w:val="22"/>
          <w:szCs w:val="22"/>
        </w:rPr>
        <w:t>OSIEA</w:t>
      </w:r>
      <w:r w:rsidR="00436F01" w:rsidRPr="00D106AD">
        <w:rPr>
          <w:sz w:val="22"/>
          <w:szCs w:val="22"/>
        </w:rPr>
        <w:t xml:space="preserve"> Tanzania</w:t>
      </w:r>
      <w:r w:rsidR="00A06448" w:rsidRPr="00D106AD">
        <w:rPr>
          <w:sz w:val="22"/>
          <w:szCs w:val="22"/>
        </w:rPr>
        <w:t xml:space="preserve"> (</w:t>
      </w:r>
      <w:r w:rsidR="005F6DE3" w:rsidRPr="00D106AD">
        <w:rPr>
          <w:sz w:val="22"/>
          <w:szCs w:val="22"/>
        </w:rPr>
        <w:t xml:space="preserve">100%) </w:t>
      </w:r>
    </w:p>
    <w:p w:rsidR="007263F7" w:rsidRPr="00D106AD" w:rsidRDefault="00556FCF" w:rsidP="00752046">
      <w:pPr>
        <w:tabs>
          <w:tab w:val="left" w:pos="2880"/>
          <w:tab w:val="left" w:pos="7440"/>
        </w:tabs>
        <w:ind w:left="2340" w:hanging="2340"/>
        <w:jc w:val="both"/>
        <w:rPr>
          <w:sz w:val="22"/>
          <w:szCs w:val="22"/>
        </w:rPr>
      </w:pPr>
      <w:r w:rsidRPr="00D106AD">
        <w:rPr>
          <w:sz w:val="22"/>
          <w:szCs w:val="22"/>
        </w:rPr>
        <w:tab/>
      </w:r>
      <w:r w:rsidRPr="00D106AD">
        <w:rPr>
          <w:sz w:val="22"/>
          <w:szCs w:val="22"/>
        </w:rPr>
        <w:tab/>
      </w:r>
      <w:r w:rsidR="007263F7" w:rsidRPr="00D106AD">
        <w:rPr>
          <w:sz w:val="22"/>
          <w:szCs w:val="22"/>
        </w:rPr>
        <w:fldChar w:fldCharType="begin">
          <w:ffData>
            <w:name w:val="Text63"/>
            <w:enabled/>
            <w:calcOnExit w:val="0"/>
            <w:textInput/>
          </w:ffData>
        </w:fldChar>
      </w:r>
      <w:bookmarkStart w:id="7" w:name="Text63"/>
      <w:r w:rsidR="007263F7" w:rsidRPr="00D106AD">
        <w:rPr>
          <w:sz w:val="22"/>
          <w:szCs w:val="22"/>
        </w:rPr>
        <w:instrText xml:space="preserve"> FORMTEXT </w:instrText>
      </w:r>
      <w:r w:rsidR="007263F7" w:rsidRPr="00D106AD">
        <w:rPr>
          <w:sz w:val="22"/>
          <w:szCs w:val="22"/>
        </w:rPr>
      </w:r>
      <w:r w:rsidR="007263F7" w:rsidRPr="00D106AD">
        <w:rPr>
          <w:sz w:val="22"/>
          <w:szCs w:val="22"/>
        </w:rPr>
        <w:fldChar w:fldCharType="separate"/>
      </w:r>
      <w:r w:rsidR="007263F7" w:rsidRPr="00D106AD">
        <w:rPr>
          <w:noProof/>
          <w:sz w:val="22"/>
          <w:szCs w:val="22"/>
        </w:rPr>
        <w:t> </w:t>
      </w:r>
      <w:r w:rsidR="007263F7" w:rsidRPr="00D106AD">
        <w:rPr>
          <w:noProof/>
          <w:sz w:val="22"/>
          <w:szCs w:val="22"/>
        </w:rPr>
        <w:t> </w:t>
      </w:r>
      <w:r w:rsidR="007263F7" w:rsidRPr="00D106AD">
        <w:rPr>
          <w:noProof/>
          <w:sz w:val="22"/>
          <w:szCs w:val="22"/>
        </w:rPr>
        <w:t> </w:t>
      </w:r>
      <w:r w:rsidR="007263F7" w:rsidRPr="00D106AD">
        <w:rPr>
          <w:noProof/>
          <w:sz w:val="22"/>
          <w:szCs w:val="22"/>
        </w:rPr>
        <w:t> </w:t>
      </w:r>
      <w:r w:rsidR="007263F7" w:rsidRPr="00D106AD">
        <w:rPr>
          <w:noProof/>
          <w:sz w:val="22"/>
          <w:szCs w:val="22"/>
        </w:rPr>
        <w:t> </w:t>
      </w:r>
      <w:r w:rsidR="007263F7" w:rsidRPr="00D106AD">
        <w:rPr>
          <w:sz w:val="22"/>
          <w:szCs w:val="22"/>
        </w:rPr>
        <w:fldChar w:fldCharType="end"/>
      </w:r>
      <w:bookmarkEnd w:id="7"/>
    </w:p>
    <w:p w:rsidR="00EE0C72" w:rsidRPr="00D106AD" w:rsidRDefault="00EE0C72" w:rsidP="00752046">
      <w:pPr>
        <w:tabs>
          <w:tab w:val="left" w:pos="2880"/>
          <w:tab w:val="left" w:pos="7440"/>
        </w:tabs>
        <w:jc w:val="both"/>
        <w:rPr>
          <w:sz w:val="22"/>
          <w:szCs w:val="22"/>
        </w:rPr>
      </w:pPr>
      <w:r w:rsidRPr="00D106AD">
        <w:rPr>
          <w:b/>
          <w:sz w:val="22"/>
          <w:szCs w:val="22"/>
        </w:rPr>
        <w:t xml:space="preserve">Disbursement(s):   </w:t>
      </w:r>
      <w:r w:rsidRPr="00D106AD">
        <w:rPr>
          <w:b/>
          <w:sz w:val="22"/>
          <w:szCs w:val="22"/>
        </w:rPr>
        <w:tab/>
      </w:r>
      <w:r w:rsidRPr="00D106AD">
        <w:rPr>
          <w:b/>
          <w:sz w:val="22"/>
          <w:szCs w:val="22"/>
        </w:rPr>
        <w:fldChar w:fldCharType="begin">
          <w:ffData>
            <w:name w:val="Text51"/>
            <w:enabled/>
            <w:calcOnExit w:val="0"/>
            <w:textInput/>
          </w:ffData>
        </w:fldChar>
      </w:r>
      <w:r w:rsidRPr="00D106AD">
        <w:rPr>
          <w:b/>
          <w:sz w:val="22"/>
          <w:szCs w:val="22"/>
        </w:rPr>
        <w:instrText xml:space="preserve"> FORMTEXT </w:instrText>
      </w:r>
      <w:r w:rsidRPr="00D106AD">
        <w:rPr>
          <w:b/>
          <w:sz w:val="22"/>
          <w:szCs w:val="22"/>
        </w:rPr>
      </w:r>
      <w:r w:rsidRPr="00D106AD">
        <w:rPr>
          <w:b/>
          <w:sz w:val="22"/>
          <w:szCs w:val="22"/>
        </w:rPr>
        <w:fldChar w:fldCharType="separate"/>
      </w:r>
      <w:r w:rsidRPr="00D106AD">
        <w:rPr>
          <w:b/>
          <w:noProof/>
          <w:sz w:val="22"/>
          <w:szCs w:val="22"/>
        </w:rPr>
        <w:t> </w:t>
      </w:r>
      <w:r w:rsidRPr="00D106AD">
        <w:rPr>
          <w:b/>
          <w:noProof/>
          <w:sz w:val="22"/>
          <w:szCs w:val="22"/>
        </w:rPr>
        <w:t> </w:t>
      </w:r>
      <w:r w:rsidRPr="00D106AD">
        <w:rPr>
          <w:b/>
          <w:noProof/>
          <w:sz w:val="22"/>
          <w:szCs w:val="22"/>
        </w:rPr>
        <w:t> </w:t>
      </w:r>
      <w:r w:rsidRPr="00D106AD">
        <w:rPr>
          <w:b/>
          <w:noProof/>
          <w:sz w:val="22"/>
          <w:szCs w:val="22"/>
        </w:rPr>
        <w:t> </w:t>
      </w:r>
      <w:r w:rsidRPr="00D106AD">
        <w:rPr>
          <w:b/>
          <w:noProof/>
          <w:sz w:val="22"/>
          <w:szCs w:val="22"/>
        </w:rPr>
        <w:t> </w:t>
      </w:r>
      <w:r w:rsidRPr="00D106AD">
        <w:rPr>
          <w:b/>
          <w:sz w:val="22"/>
          <w:szCs w:val="22"/>
        </w:rPr>
        <w:fldChar w:fldCharType="end"/>
      </w:r>
      <w:r w:rsidR="00CE7E1A" w:rsidRPr="00D106AD">
        <w:rPr>
          <w:sz w:val="22"/>
          <w:szCs w:val="22"/>
        </w:rPr>
        <w:t xml:space="preserve">  </w:t>
      </w:r>
      <w:r w:rsidR="00716AE9" w:rsidRPr="00D106AD">
        <w:rPr>
          <w:sz w:val="22"/>
          <w:szCs w:val="22"/>
        </w:rPr>
        <w:t>3</w:t>
      </w:r>
    </w:p>
    <w:p w:rsidR="00AA18E7" w:rsidRPr="00D106AD" w:rsidRDefault="00AA18E7" w:rsidP="00752046">
      <w:pPr>
        <w:tabs>
          <w:tab w:val="left" w:pos="2880"/>
        </w:tabs>
        <w:jc w:val="both"/>
        <w:rPr>
          <w:b/>
          <w:sz w:val="22"/>
          <w:szCs w:val="22"/>
        </w:rPr>
      </w:pPr>
    </w:p>
    <w:p w:rsidR="00E732DD" w:rsidRPr="00D106AD" w:rsidRDefault="00E732DD" w:rsidP="00752046">
      <w:pPr>
        <w:tabs>
          <w:tab w:val="left" w:pos="2460"/>
        </w:tabs>
        <w:jc w:val="both"/>
        <w:rPr>
          <w:b/>
          <w:sz w:val="22"/>
          <w:szCs w:val="22"/>
        </w:rPr>
      </w:pPr>
    </w:p>
    <w:p w:rsidR="00BF6474" w:rsidRPr="00D106AD" w:rsidRDefault="008759CA" w:rsidP="00752046">
      <w:pPr>
        <w:tabs>
          <w:tab w:val="left" w:pos="2460"/>
        </w:tabs>
        <w:spacing w:line="360" w:lineRule="auto"/>
        <w:jc w:val="both"/>
        <w:rPr>
          <w:b/>
          <w:sz w:val="22"/>
          <w:szCs w:val="22"/>
        </w:rPr>
      </w:pPr>
      <w:r w:rsidRPr="00D106AD">
        <w:rPr>
          <w:b/>
          <w:sz w:val="22"/>
          <w:szCs w:val="22"/>
        </w:rPr>
        <w:t>Description of Organization:</w:t>
      </w:r>
      <w:r w:rsidR="000B65E2" w:rsidRPr="00D106AD">
        <w:rPr>
          <w:b/>
          <w:sz w:val="22"/>
          <w:szCs w:val="22"/>
        </w:rPr>
        <w:t xml:space="preserve"> </w:t>
      </w:r>
    </w:p>
    <w:p w:rsidR="00312480" w:rsidRPr="00D106AD" w:rsidRDefault="00BD6B8C" w:rsidP="00E422A8">
      <w:pPr>
        <w:tabs>
          <w:tab w:val="left" w:pos="2880"/>
          <w:tab w:val="left" w:pos="7440"/>
        </w:tabs>
        <w:spacing w:line="360" w:lineRule="auto"/>
        <w:jc w:val="both"/>
        <w:rPr>
          <w:bCs/>
          <w:sz w:val="22"/>
          <w:szCs w:val="22"/>
        </w:rPr>
      </w:pPr>
      <w:r w:rsidRPr="00D106AD">
        <w:rPr>
          <w:bCs/>
          <w:sz w:val="22"/>
          <w:szCs w:val="22"/>
        </w:rPr>
        <w:t>Community Research and Development Services (CORDS) emerged in 1997 from a re</w:t>
      </w:r>
      <w:r w:rsidR="00716AE9" w:rsidRPr="00D106AD">
        <w:rPr>
          <w:bCs/>
          <w:sz w:val="22"/>
          <w:szCs w:val="22"/>
        </w:rPr>
        <w:t xml:space="preserve">search project </w:t>
      </w:r>
      <w:r w:rsidR="00307A47">
        <w:rPr>
          <w:bCs/>
          <w:sz w:val="22"/>
          <w:szCs w:val="22"/>
        </w:rPr>
        <w:t>that s</w:t>
      </w:r>
      <w:r w:rsidR="00716AE9" w:rsidRPr="00D106AD">
        <w:rPr>
          <w:bCs/>
          <w:sz w:val="22"/>
          <w:szCs w:val="22"/>
        </w:rPr>
        <w:t>ought to identify and address</w:t>
      </w:r>
      <w:r w:rsidRPr="00D106AD">
        <w:rPr>
          <w:bCs/>
          <w:sz w:val="22"/>
          <w:szCs w:val="22"/>
        </w:rPr>
        <w:t xml:space="preserve"> the needs of pastoralist communities in Northern Tanzania.</w:t>
      </w:r>
      <w:r w:rsidR="00807DD4" w:rsidRPr="00D106AD">
        <w:rPr>
          <w:bCs/>
          <w:sz w:val="22"/>
          <w:szCs w:val="22"/>
        </w:rPr>
        <w:t xml:space="preserve"> </w:t>
      </w:r>
      <w:r w:rsidR="00E422A8" w:rsidRPr="00E422A8">
        <w:rPr>
          <w:bCs/>
          <w:sz w:val="22"/>
          <w:szCs w:val="22"/>
        </w:rPr>
        <w:t>The organization seeks to facilitate the genuine inclusion of pastoralist communities in social development processes at all levels, especially in the governance of shared resources such as land, grazin</w:t>
      </w:r>
      <w:r w:rsidR="00E422A8">
        <w:rPr>
          <w:bCs/>
          <w:sz w:val="22"/>
          <w:szCs w:val="22"/>
        </w:rPr>
        <w:t xml:space="preserve">g water, and mineral resources. </w:t>
      </w:r>
      <w:r w:rsidR="00E422A8" w:rsidRPr="00E422A8">
        <w:rPr>
          <w:bCs/>
          <w:sz w:val="22"/>
          <w:szCs w:val="22"/>
        </w:rPr>
        <w:t xml:space="preserve">Since 2009, the organization has implemented a pastoralists’ land rights protection programme which promotes awareness on legal procedures such as demarcation, mapping, certification and collective titling aimed at protecting their security of tenure. At all levels in its work, CORDS </w:t>
      </w:r>
      <w:r w:rsidR="00E422A8" w:rsidRPr="00E422A8">
        <w:rPr>
          <w:bCs/>
          <w:sz w:val="22"/>
          <w:szCs w:val="22"/>
        </w:rPr>
        <w:lastRenderedPageBreak/>
        <w:t xml:space="preserve">actively engages women pastoralists </w:t>
      </w:r>
      <w:r w:rsidR="00307A47">
        <w:rPr>
          <w:bCs/>
          <w:sz w:val="22"/>
          <w:szCs w:val="22"/>
        </w:rPr>
        <w:t>to</w:t>
      </w:r>
      <w:r w:rsidR="00E422A8" w:rsidRPr="00E422A8">
        <w:rPr>
          <w:bCs/>
          <w:sz w:val="22"/>
          <w:szCs w:val="22"/>
        </w:rPr>
        <w:t xml:space="preserve"> reduce their workloads, improve their living conditions and enhance their status in the communit</w:t>
      </w:r>
      <w:r w:rsidR="00307A47">
        <w:rPr>
          <w:bCs/>
          <w:sz w:val="22"/>
          <w:szCs w:val="22"/>
        </w:rPr>
        <w:t>y</w:t>
      </w:r>
      <w:r w:rsidR="00E422A8" w:rsidRPr="00E422A8">
        <w:rPr>
          <w:bCs/>
          <w:sz w:val="22"/>
          <w:szCs w:val="22"/>
        </w:rPr>
        <w:t xml:space="preserve">. </w:t>
      </w:r>
      <w:r w:rsidR="00312480" w:rsidRPr="00D106AD">
        <w:rPr>
          <w:bCs/>
          <w:sz w:val="22"/>
          <w:szCs w:val="22"/>
        </w:rPr>
        <w:t xml:space="preserve"> </w:t>
      </w:r>
      <w:r w:rsidR="00627ED8">
        <w:rPr>
          <w:bCs/>
          <w:sz w:val="22"/>
          <w:szCs w:val="22"/>
        </w:rPr>
        <w:t>CORDS</w:t>
      </w:r>
      <w:r w:rsidR="00E422A8">
        <w:rPr>
          <w:bCs/>
          <w:sz w:val="22"/>
          <w:szCs w:val="22"/>
        </w:rPr>
        <w:t xml:space="preserve"> currently</w:t>
      </w:r>
      <w:r w:rsidR="00627ED8">
        <w:rPr>
          <w:bCs/>
          <w:sz w:val="22"/>
          <w:szCs w:val="22"/>
        </w:rPr>
        <w:t xml:space="preserve"> </w:t>
      </w:r>
      <w:r w:rsidR="00E422A8">
        <w:rPr>
          <w:bCs/>
          <w:sz w:val="22"/>
          <w:szCs w:val="22"/>
        </w:rPr>
        <w:t>implements programmes</w:t>
      </w:r>
      <w:r w:rsidR="00953CA2" w:rsidRPr="00D106AD">
        <w:rPr>
          <w:bCs/>
          <w:sz w:val="22"/>
          <w:szCs w:val="22"/>
        </w:rPr>
        <w:t xml:space="preserve"> in</w:t>
      </w:r>
      <w:r w:rsidR="00E422A8">
        <w:rPr>
          <w:bCs/>
          <w:sz w:val="22"/>
          <w:szCs w:val="22"/>
        </w:rPr>
        <w:t xml:space="preserve"> </w:t>
      </w:r>
      <w:proofErr w:type="spellStart"/>
      <w:r w:rsidR="00E422A8">
        <w:rPr>
          <w:bCs/>
          <w:sz w:val="22"/>
          <w:szCs w:val="22"/>
        </w:rPr>
        <w:t>Arusha’s</w:t>
      </w:r>
      <w:proofErr w:type="spellEnd"/>
      <w:r w:rsidR="00E04DFA" w:rsidRPr="00D106AD">
        <w:rPr>
          <w:bCs/>
          <w:sz w:val="22"/>
          <w:szCs w:val="22"/>
        </w:rPr>
        <w:t xml:space="preserve"> Kiteto</w:t>
      </w:r>
      <w:r w:rsidR="00E422A8">
        <w:rPr>
          <w:bCs/>
          <w:sz w:val="22"/>
          <w:szCs w:val="22"/>
        </w:rPr>
        <w:t xml:space="preserve">, </w:t>
      </w:r>
      <w:proofErr w:type="spellStart"/>
      <w:r w:rsidR="00E422A8">
        <w:rPr>
          <w:bCs/>
          <w:sz w:val="22"/>
          <w:szCs w:val="22"/>
        </w:rPr>
        <w:t>Simanjiro</w:t>
      </w:r>
      <w:proofErr w:type="spellEnd"/>
      <w:r w:rsidR="00E422A8">
        <w:rPr>
          <w:bCs/>
          <w:sz w:val="22"/>
          <w:szCs w:val="22"/>
        </w:rPr>
        <w:t xml:space="preserve">, </w:t>
      </w:r>
      <w:proofErr w:type="spellStart"/>
      <w:r w:rsidR="00E422A8">
        <w:rPr>
          <w:bCs/>
          <w:sz w:val="22"/>
          <w:szCs w:val="22"/>
        </w:rPr>
        <w:t>Monduli</w:t>
      </w:r>
      <w:proofErr w:type="spellEnd"/>
      <w:r w:rsidR="00E422A8">
        <w:rPr>
          <w:bCs/>
          <w:sz w:val="22"/>
          <w:szCs w:val="22"/>
        </w:rPr>
        <w:t xml:space="preserve">, Longido, </w:t>
      </w:r>
      <w:proofErr w:type="spellStart"/>
      <w:r w:rsidR="007921D6" w:rsidRPr="00D106AD">
        <w:rPr>
          <w:bCs/>
          <w:sz w:val="22"/>
          <w:szCs w:val="22"/>
        </w:rPr>
        <w:t>Arumeru</w:t>
      </w:r>
      <w:proofErr w:type="spellEnd"/>
      <w:r w:rsidR="007921D6" w:rsidRPr="00D106AD">
        <w:rPr>
          <w:bCs/>
          <w:sz w:val="22"/>
          <w:szCs w:val="22"/>
        </w:rPr>
        <w:t xml:space="preserve"> and </w:t>
      </w:r>
      <w:proofErr w:type="spellStart"/>
      <w:r w:rsidR="007921D6" w:rsidRPr="00D106AD">
        <w:rPr>
          <w:bCs/>
          <w:sz w:val="22"/>
          <w:szCs w:val="22"/>
        </w:rPr>
        <w:t>Manyara</w:t>
      </w:r>
      <w:proofErr w:type="spellEnd"/>
      <w:r w:rsidR="007921D6" w:rsidRPr="00D106AD">
        <w:rPr>
          <w:bCs/>
          <w:sz w:val="22"/>
          <w:szCs w:val="22"/>
        </w:rPr>
        <w:t xml:space="preserve"> districts</w:t>
      </w:r>
      <w:r w:rsidR="00953CA2" w:rsidRPr="00D106AD">
        <w:rPr>
          <w:bCs/>
          <w:sz w:val="22"/>
          <w:szCs w:val="22"/>
        </w:rPr>
        <w:t>.</w:t>
      </w:r>
      <w:r w:rsidR="007921D6" w:rsidRPr="00D106AD">
        <w:rPr>
          <w:bCs/>
          <w:sz w:val="22"/>
          <w:szCs w:val="22"/>
        </w:rPr>
        <w:t xml:space="preserve"> </w:t>
      </w:r>
    </w:p>
    <w:p w:rsidR="00716AE9" w:rsidRPr="00D106AD" w:rsidRDefault="00716AE9" w:rsidP="00752046">
      <w:pPr>
        <w:tabs>
          <w:tab w:val="left" w:pos="2880"/>
          <w:tab w:val="left" w:pos="7440"/>
        </w:tabs>
        <w:spacing w:line="360" w:lineRule="auto"/>
        <w:jc w:val="both"/>
        <w:rPr>
          <w:b/>
          <w:sz w:val="22"/>
          <w:szCs w:val="22"/>
        </w:rPr>
      </w:pPr>
    </w:p>
    <w:p w:rsidR="00CC4F53" w:rsidRPr="00D106AD" w:rsidRDefault="00AA6518" w:rsidP="00752046">
      <w:pPr>
        <w:tabs>
          <w:tab w:val="left" w:pos="2880"/>
          <w:tab w:val="left" w:pos="7440"/>
        </w:tabs>
        <w:spacing w:line="360" w:lineRule="auto"/>
        <w:jc w:val="both"/>
        <w:rPr>
          <w:b/>
          <w:sz w:val="22"/>
          <w:szCs w:val="22"/>
        </w:rPr>
      </w:pPr>
      <w:r w:rsidRPr="00D106AD">
        <w:rPr>
          <w:b/>
          <w:sz w:val="22"/>
          <w:szCs w:val="22"/>
        </w:rPr>
        <w:t>Description of p</w:t>
      </w:r>
      <w:r w:rsidR="008759CA" w:rsidRPr="00D106AD">
        <w:rPr>
          <w:b/>
          <w:sz w:val="22"/>
          <w:szCs w:val="22"/>
        </w:rPr>
        <w:t>roject for which funding is sought:</w:t>
      </w:r>
      <w:r w:rsidR="000C6C27" w:rsidRPr="00D106AD">
        <w:rPr>
          <w:b/>
          <w:sz w:val="22"/>
          <w:szCs w:val="22"/>
        </w:rPr>
        <w:t xml:space="preserve"> </w:t>
      </w:r>
    </w:p>
    <w:p w:rsidR="00357E32" w:rsidRPr="00D106AD" w:rsidRDefault="00E422A8" w:rsidP="00752046">
      <w:pPr>
        <w:tabs>
          <w:tab w:val="left" w:pos="2880"/>
          <w:tab w:val="left" w:pos="7440"/>
        </w:tabs>
        <w:spacing w:line="360" w:lineRule="auto"/>
        <w:jc w:val="both"/>
        <w:rPr>
          <w:sz w:val="22"/>
          <w:szCs w:val="22"/>
        </w:rPr>
      </w:pPr>
      <w:r>
        <w:rPr>
          <w:sz w:val="22"/>
          <w:szCs w:val="22"/>
        </w:rPr>
        <w:t xml:space="preserve">CORDS seeks funding to </w:t>
      </w:r>
      <w:r w:rsidR="008B60B9" w:rsidRPr="00D106AD">
        <w:rPr>
          <w:sz w:val="22"/>
          <w:szCs w:val="22"/>
        </w:rPr>
        <w:t>enhance</w:t>
      </w:r>
      <w:r w:rsidR="00357E32" w:rsidRPr="00D106AD">
        <w:rPr>
          <w:sz w:val="22"/>
          <w:szCs w:val="22"/>
        </w:rPr>
        <w:t xml:space="preserve"> </w:t>
      </w:r>
      <w:r w:rsidR="002211A4" w:rsidRPr="00D106AD">
        <w:rPr>
          <w:sz w:val="22"/>
          <w:szCs w:val="22"/>
        </w:rPr>
        <w:t xml:space="preserve">literacy on land rights, governing policies and laws </w:t>
      </w:r>
      <w:r w:rsidR="00663F55">
        <w:rPr>
          <w:sz w:val="22"/>
          <w:szCs w:val="22"/>
        </w:rPr>
        <w:t xml:space="preserve">among </w:t>
      </w:r>
      <w:r w:rsidR="00663F55" w:rsidRPr="00D106AD">
        <w:rPr>
          <w:sz w:val="22"/>
          <w:szCs w:val="22"/>
        </w:rPr>
        <w:t>pastoral</w:t>
      </w:r>
      <w:r w:rsidR="002211A4" w:rsidRPr="00D106AD">
        <w:rPr>
          <w:sz w:val="22"/>
          <w:szCs w:val="22"/>
        </w:rPr>
        <w:t xml:space="preserve"> </w:t>
      </w:r>
      <w:proofErr w:type="spellStart"/>
      <w:r w:rsidR="002211A4" w:rsidRPr="00D106AD">
        <w:rPr>
          <w:sz w:val="22"/>
          <w:szCs w:val="22"/>
        </w:rPr>
        <w:t>Maasai</w:t>
      </w:r>
      <w:proofErr w:type="spellEnd"/>
      <w:r w:rsidR="002211A4" w:rsidRPr="00D106AD">
        <w:rPr>
          <w:sz w:val="22"/>
          <w:szCs w:val="22"/>
        </w:rPr>
        <w:t xml:space="preserve"> communities</w:t>
      </w:r>
      <w:r>
        <w:rPr>
          <w:sz w:val="22"/>
          <w:szCs w:val="22"/>
        </w:rPr>
        <w:t xml:space="preserve"> </w:t>
      </w:r>
      <w:r w:rsidR="00953CA2" w:rsidRPr="00D106AD">
        <w:rPr>
          <w:sz w:val="22"/>
          <w:szCs w:val="22"/>
        </w:rPr>
        <w:t>so that they are e</w:t>
      </w:r>
      <w:r w:rsidR="00B215D1" w:rsidRPr="00D106AD">
        <w:rPr>
          <w:sz w:val="22"/>
          <w:szCs w:val="22"/>
        </w:rPr>
        <w:t>mpower</w:t>
      </w:r>
      <w:r w:rsidR="00953CA2" w:rsidRPr="00D106AD">
        <w:rPr>
          <w:sz w:val="22"/>
          <w:szCs w:val="22"/>
        </w:rPr>
        <w:t xml:space="preserve">ed </w:t>
      </w:r>
      <w:r w:rsidR="0051582D" w:rsidRPr="00D106AD">
        <w:rPr>
          <w:sz w:val="22"/>
          <w:szCs w:val="22"/>
        </w:rPr>
        <w:t>with</w:t>
      </w:r>
      <w:r>
        <w:rPr>
          <w:sz w:val="22"/>
          <w:szCs w:val="22"/>
        </w:rPr>
        <w:t xml:space="preserve"> the</w:t>
      </w:r>
      <w:r w:rsidR="0051582D" w:rsidRPr="00D106AD">
        <w:rPr>
          <w:sz w:val="22"/>
          <w:szCs w:val="22"/>
        </w:rPr>
        <w:t xml:space="preserve"> legal knowledge and confidence</w:t>
      </w:r>
      <w:r w:rsidR="00B215D1" w:rsidRPr="00D106AD">
        <w:rPr>
          <w:sz w:val="22"/>
          <w:szCs w:val="22"/>
        </w:rPr>
        <w:t xml:space="preserve"> to </w:t>
      </w:r>
      <w:r w:rsidR="00357E32" w:rsidRPr="00D106AD">
        <w:rPr>
          <w:sz w:val="22"/>
          <w:szCs w:val="22"/>
        </w:rPr>
        <w:t xml:space="preserve">demand for their </w:t>
      </w:r>
      <w:r w:rsidR="00953CA2" w:rsidRPr="00D106AD">
        <w:rPr>
          <w:sz w:val="22"/>
          <w:szCs w:val="22"/>
        </w:rPr>
        <w:t>rights.</w:t>
      </w:r>
      <w:r w:rsidR="0065425F" w:rsidRPr="00D106AD">
        <w:rPr>
          <w:sz w:val="22"/>
          <w:szCs w:val="22"/>
        </w:rPr>
        <w:t xml:space="preserve"> </w:t>
      </w:r>
      <w:r w:rsidR="00D15186" w:rsidRPr="00D106AD">
        <w:rPr>
          <w:sz w:val="22"/>
          <w:szCs w:val="22"/>
        </w:rPr>
        <w:t xml:space="preserve"> </w:t>
      </w:r>
      <w:r w:rsidR="00CA6E9C" w:rsidRPr="00D106AD">
        <w:rPr>
          <w:sz w:val="22"/>
          <w:szCs w:val="22"/>
        </w:rPr>
        <w:t>D</w:t>
      </w:r>
      <w:r w:rsidR="00637600" w:rsidRPr="00D106AD">
        <w:rPr>
          <w:sz w:val="22"/>
          <w:szCs w:val="22"/>
        </w:rPr>
        <w:t>istrict workshops targeting local government organs and officials as well as representatives of villa</w:t>
      </w:r>
      <w:r>
        <w:rPr>
          <w:sz w:val="22"/>
          <w:szCs w:val="22"/>
        </w:rPr>
        <w:t>ge land institutions (such as the</w:t>
      </w:r>
      <w:r w:rsidR="00637600" w:rsidRPr="00D106AD">
        <w:rPr>
          <w:sz w:val="22"/>
          <w:szCs w:val="22"/>
        </w:rPr>
        <w:t xml:space="preserve"> village land committee</w:t>
      </w:r>
      <w:r w:rsidR="009610D0" w:rsidRPr="00D106AD">
        <w:rPr>
          <w:sz w:val="22"/>
          <w:szCs w:val="22"/>
        </w:rPr>
        <w:t>s,</w:t>
      </w:r>
      <w:r w:rsidR="00637600" w:rsidRPr="00D106AD">
        <w:rPr>
          <w:sz w:val="22"/>
          <w:szCs w:val="22"/>
        </w:rPr>
        <w:t xml:space="preserve"> village land tribunals, village land councils, village land use planning committees, and</w:t>
      </w:r>
      <w:r w:rsidR="009610D0" w:rsidRPr="00D106AD">
        <w:rPr>
          <w:sz w:val="22"/>
          <w:szCs w:val="22"/>
        </w:rPr>
        <w:t xml:space="preserve"> </w:t>
      </w:r>
      <w:r w:rsidR="00637600" w:rsidRPr="00D106AD">
        <w:rPr>
          <w:sz w:val="22"/>
          <w:szCs w:val="22"/>
        </w:rPr>
        <w:t>land adjudication tribunals</w:t>
      </w:r>
      <w:r>
        <w:rPr>
          <w:sz w:val="22"/>
          <w:szCs w:val="22"/>
        </w:rPr>
        <w:t>)</w:t>
      </w:r>
      <w:r w:rsidR="00CA6E9C" w:rsidRPr="00D106AD">
        <w:rPr>
          <w:sz w:val="22"/>
          <w:szCs w:val="22"/>
        </w:rPr>
        <w:t xml:space="preserve"> will be organized in</w:t>
      </w:r>
      <w:r w:rsidR="00637600" w:rsidRPr="00D106AD">
        <w:rPr>
          <w:sz w:val="22"/>
          <w:szCs w:val="22"/>
        </w:rPr>
        <w:t xml:space="preserve"> 24 </w:t>
      </w:r>
      <w:bookmarkStart w:id="8" w:name="_GoBack"/>
      <w:bookmarkEnd w:id="8"/>
      <w:r w:rsidR="00637600" w:rsidRPr="00D106AD">
        <w:rPr>
          <w:sz w:val="22"/>
          <w:szCs w:val="22"/>
        </w:rPr>
        <w:t xml:space="preserve">villages in Kiteto and Longido districts. </w:t>
      </w:r>
      <w:r w:rsidR="00CA6E9C" w:rsidRPr="00D106AD">
        <w:rPr>
          <w:sz w:val="22"/>
          <w:szCs w:val="22"/>
        </w:rPr>
        <w:t xml:space="preserve"> </w:t>
      </w:r>
      <w:r w:rsidR="00663F55">
        <w:rPr>
          <w:sz w:val="22"/>
          <w:szCs w:val="22"/>
        </w:rPr>
        <w:t xml:space="preserve">It is hoped that this </w:t>
      </w:r>
      <w:r w:rsidR="00CA6E9C" w:rsidRPr="00D106AD">
        <w:rPr>
          <w:sz w:val="22"/>
          <w:szCs w:val="22"/>
        </w:rPr>
        <w:t xml:space="preserve">will enhance </w:t>
      </w:r>
      <w:r>
        <w:rPr>
          <w:sz w:val="22"/>
          <w:szCs w:val="22"/>
        </w:rPr>
        <w:t>the</w:t>
      </w:r>
      <w:r w:rsidR="00663F55">
        <w:rPr>
          <w:sz w:val="22"/>
          <w:szCs w:val="22"/>
        </w:rPr>
        <w:t>ir</w:t>
      </w:r>
      <w:r>
        <w:rPr>
          <w:sz w:val="22"/>
          <w:szCs w:val="22"/>
        </w:rPr>
        <w:t xml:space="preserve"> capacity </w:t>
      </w:r>
      <w:r w:rsidR="00CA6E9C" w:rsidRPr="00D106AD">
        <w:rPr>
          <w:sz w:val="22"/>
          <w:szCs w:val="22"/>
        </w:rPr>
        <w:t>to implement and enforce key legal provisions on the Land and Village Acts, the Forest and the Wildlife Management Acts and other la</w:t>
      </w:r>
      <w:r w:rsidR="00663F55">
        <w:rPr>
          <w:sz w:val="22"/>
          <w:szCs w:val="22"/>
        </w:rPr>
        <w:t xml:space="preserve">ws and policies impacting on </w:t>
      </w:r>
      <w:r w:rsidR="00663F55" w:rsidRPr="00D106AD">
        <w:rPr>
          <w:sz w:val="22"/>
          <w:szCs w:val="22"/>
        </w:rPr>
        <w:t>pastoralists’</w:t>
      </w:r>
      <w:r w:rsidR="00CA6E9C" w:rsidRPr="00D106AD">
        <w:rPr>
          <w:sz w:val="22"/>
          <w:szCs w:val="22"/>
        </w:rPr>
        <w:t xml:space="preserve"> livelihoods.</w:t>
      </w:r>
      <w:r w:rsidR="00357E32" w:rsidRPr="00D106AD">
        <w:rPr>
          <w:sz w:val="22"/>
          <w:szCs w:val="22"/>
        </w:rPr>
        <w:t xml:space="preserve"> </w:t>
      </w:r>
      <w:r>
        <w:rPr>
          <w:sz w:val="22"/>
          <w:szCs w:val="22"/>
        </w:rPr>
        <w:t>As part of the grant, CORDS will also organize assembly and roundtable</w:t>
      </w:r>
      <w:r w:rsidR="00357E32" w:rsidRPr="00D106AD">
        <w:rPr>
          <w:sz w:val="22"/>
          <w:szCs w:val="22"/>
        </w:rPr>
        <w:t xml:space="preserve"> meetings bring</w:t>
      </w:r>
      <w:r>
        <w:rPr>
          <w:sz w:val="22"/>
          <w:szCs w:val="22"/>
        </w:rPr>
        <w:t>ing</w:t>
      </w:r>
      <w:r w:rsidR="00357E32" w:rsidRPr="00D106AD">
        <w:rPr>
          <w:sz w:val="22"/>
          <w:szCs w:val="22"/>
        </w:rPr>
        <w:t xml:space="preserve"> in persons from key line ministries, members of parliament and other national representatives from the pastoralist areas to provide platforms for the communities to actively participate and engage their national leaders on issues affecting </w:t>
      </w:r>
      <w:r>
        <w:rPr>
          <w:sz w:val="22"/>
          <w:szCs w:val="22"/>
        </w:rPr>
        <w:t>them</w:t>
      </w:r>
      <w:r w:rsidR="00357E32" w:rsidRPr="00D106AD">
        <w:rPr>
          <w:sz w:val="22"/>
          <w:szCs w:val="22"/>
        </w:rPr>
        <w:t xml:space="preserve">. </w:t>
      </w:r>
      <w:r w:rsidR="00D27B24" w:rsidRPr="00D106AD">
        <w:rPr>
          <w:sz w:val="22"/>
          <w:szCs w:val="22"/>
        </w:rPr>
        <w:t xml:space="preserve">Debates emerging from the trainings </w:t>
      </w:r>
      <w:r w:rsidR="00357E32" w:rsidRPr="00D106AD">
        <w:rPr>
          <w:sz w:val="22"/>
          <w:szCs w:val="22"/>
        </w:rPr>
        <w:t xml:space="preserve">and roundtable meetings </w:t>
      </w:r>
      <w:r w:rsidR="00D27B24" w:rsidRPr="00D106AD">
        <w:rPr>
          <w:sz w:val="22"/>
          <w:szCs w:val="22"/>
        </w:rPr>
        <w:t xml:space="preserve">will be </w:t>
      </w:r>
      <w:r w:rsidR="00EC4C14" w:rsidRPr="00D106AD">
        <w:rPr>
          <w:sz w:val="22"/>
          <w:szCs w:val="22"/>
        </w:rPr>
        <w:t xml:space="preserve">recorded and widely broadcast through radio programmes to amplify the policy discussions beyond the project areas. </w:t>
      </w:r>
    </w:p>
    <w:p w:rsidR="00357E32" w:rsidRPr="00D106AD" w:rsidRDefault="00357E32" w:rsidP="00752046">
      <w:pPr>
        <w:tabs>
          <w:tab w:val="left" w:pos="2880"/>
          <w:tab w:val="left" w:pos="7440"/>
        </w:tabs>
        <w:spacing w:line="360" w:lineRule="auto"/>
        <w:jc w:val="both"/>
        <w:rPr>
          <w:sz w:val="22"/>
          <w:szCs w:val="22"/>
        </w:rPr>
      </w:pPr>
    </w:p>
    <w:p w:rsidR="00D27B24" w:rsidRPr="00D106AD" w:rsidRDefault="00357E32" w:rsidP="00752046">
      <w:pPr>
        <w:tabs>
          <w:tab w:val="left" w:pos="2880"/>
          <w:tab w:val="left" w:pos="7440"/>
        </w:tabs>
        <w:spacing w:line="360" w:lineRule="auto"/>
        <w:jc w:val="both"/>
        <w:rPr>
          <w:sz w:val="22"/>
          <w:szCs w:val="22"/>
        </w:rPr>
      </w:pPr>
      <w:r w:rsidRPr="00D106AD">
        <w:rPr>
          <w:sz w:val="22"/>
          <w:szCs w:val="22"/>
        </w:rPr>
        <w:t>T</w:t>
      </w:r>
      <w:r w:rsidR="00EC4C14" w:rsidRPr="00D106AD">
        <w:rPr>
          <w:sz w:val="22"/>
          <w:szCs w:val="22"/>
        </w:rPr>
        <w:t>he grant will also make a contribution towards institutional strengthening by providing some support for administrative overheads as well as exchange programmes with like-minded organizations across Eastern Africa to facilitate sharing of comparative experiences in the promotion of pastoralists’ rights.  In the spirit of building emerging leadership in the organization, an allocation has also been made to support seven junior and middle-level staff attend two-week courses on financial management, human rights and governance advocacy, strategic &amp; performance management and natural resource management during the course of the project.</w:t>
      </w:r>
    </w:p>
    <w:p w:rsidR="008B60B9" w:rsidRPr="00D106AD" w:rsidRDefault="008B60B9" w:rsidP="00752046">
      <w:pPr>
        <w:spacing w:line="360" w:lineRule="auto"/>
        <w:jc w:val="both"/>
        <w:rPr>
          <w:b/>
          <w:sz w:val="22"/>
          <w:szCs w:val="22"/>
        </w:rPr>
      </w:pPr>
    </w:p>
    <w:p w:rsidR="00BA2336" w:rsidRPr="00D106AD" w:rsidRDefault="00AA6518" w:rsidP="00752046">
      <w:pPr>
        <w:spacing w:line="360" w:lineRule="auto"/>
        <w:jc w:val="both"/>
        <w:rPr>
          <w:b/>
          <w:sz w:val="22"/>
          <w:szCs w:val="22"/>
        </w:rPr>
      </w:pPr>
      <w:r w:rsidRPr="00D106AD">
        <w:rPr>
          <w:b/>
          <w:sz w:val="22"/>
          <w:szCs w:val="22"/>
        </w:rPr>
        <w:t>Concerns and caveats:</w:t>
      </w:r>
    </w:p>
    <w:p w:rsidR="00CA6E9C" w:rsidRPr="00D106AD" w:rsidRDefault="00B74281" w:rsidP="007E58DB">
      <w:pPr>
        <w:spacing w:line="360" w:lineRule="auto"/>
        <w:jc w:val="both"/>
        <w:rPr>
          <w:sz w:val="22"/>
          <w:szCs w:val="22"/>
        </w:rPr>
      </w:pPr>
      <w:r w:rsidRPr="00D106AD">
        <w:rPr>
          <w:sz w:val="22"/>
          <w:szCs w:val="22"/>
        </w:rPr>
        <w:t>CORDS</w:t>
      </w:r>
      <w:r w:rsidR="00254891" w:rsidRPr="00D106AD">
        <w:rPr>
          <w:sz w:val="22"/>
          <w:szCs w:val="22"/>
        </w:rPr>
        <w:t xml:space="preserve"> collaborates very </w:t>
      </w:r>
      <w:r w:rsidRPr="00D106AD">
        <w:rPr>
          <w:sz w:val="22"/>
          <w:szCs w:val="22"/>
        </w:rPr>
        <w:t xml:space="preserve">well with communities, </w:t>
      </w:r>
      <w:r w:rsidR="00254891" w:rsidRPr="00D106AD">
        <w:rPr>
          <w:sz w:val="22"/>
          <w:szCs w:val="22"/>
        </w:rPr>
        <w:t xml:space="preserve">district councils, </w:t>
      </w:r>
      <w:r w:rsidRPr="00D106AD">
        <w:rPr>
          <w:sz w:val="22"/>
          <w:szCs w:val="22"/>
        </w:rPr>
        <w:t xml:space="preserve">local government authorities and other stakeholders at district and ward levels.  </w:t>
      </w:r>
      <w:r w:rsidR="00357E32" w:rsidRPr="00D106AD">
        <w:rPr>
          <w:sz w:val="22"/>
          <w:szCs w:val="22"/>
        </w:rPr>
        <w:t xml:space="preserve">It therefore </w:t>
      </w:r>
      <w:r w:rsidR="00CA6E9C" w:rsidRPr="00D106AD">
        <w:rPr>
          <w:sz w:val="22"/>
          <w:szCs w:val="22"/>
        </w:rPr>
        <w:t>needs to focus at community level where it ha</w:t>
      </w:r>
      <w:r w:rsidR="00663F55">
        <w:rPr>
          <w:sz w:val="22"/>
          <w:szCs w:val="22"/>
        </w:rPr>
        <w:t xml:space="preserve">s comparative advantage </w:t>
      </w:r>
      <w:r w:rsidR="007E58DB">
        <w:rPr>
          <w:sz w:val="22"/>
          <w:szCs w:val="22"/>
        </w:rPr>
        <w:t>over pastoralists’</w:t>
      </w:r>
      <w:r w:rsidR="00CA6E9C" w:rsidRPr="00D106AD">
        <w:rPr>
          <w:sz w:val="22"/>
          <w:szCs w:val="22"/>
        </w:rPr>
        <w:t xml:space="preserve"> umbrella organization</w:t>
      </w:r>
      <w:r w:rsidR="007E58DB">
        <w:rPr>
          <w:sz w:val="22"/>
          <w:szCs w:val="22"/>
        </w:rPr>
        <w:t>s</w:t>
      </w:r>
      <w:r w:rsidR="00CA6E9C" w:rsidRPr="00D106AD">
        <w:rPr>
          <w:sz w:val="22"/>
          <w:szCs w:val="22"/>
        </w:rPr>
        <w:t xml:space="preserve"> </w:t>
      </w:r>
      <w:r w:rsidR="00357E32" w:rsidRPr="00D106AD">
        <w:rPr>
          <w:sz w:val="22"/>
          <w:szCs w:val="22"/>
        </w:rPr>
        <w:t xml:space="preserve">such as </w:t>
      </w:r>
      <w:r w:rsidR="007E58DB">
        <w:rPr>
          <w:sz w:val="22"/>
          <w:szCs w:val="22"/>
        </w:rPr>
        <w:t xml:space="preserve">the </w:t>
      </w:r>
      <w:r w:rsidR="007E58DB" w:rsidRPr="007E58DB">
        <w:rPr>
          <w:sz w:val="22"/>
          <w:szCs w:val="22"/>
        </w:rPr>
        <w:t xml:space="preserve">Pastoralists Indigenous Non-Governmental Organization </w:t>
      </w:r>
      <w:r w:rsidR="007E58DB">
        <w:rPr>
          <w:sz w:val="22"/>
          <w:szCs w:val="22"/>
        </w:rPr>
        <w:t xml:space="preserve">(PINGOS Forum), </w:t>
      </w:r>
      <w:r w:rsidR="007E58DB" w:rsidRPr="00D106AD">
        <w:rPr>
          <w:sz w:val="22"/>
          <w:szCs w:val="22"/>
        </w:rPr>
        <w:t>letting</w:t>
      </w:r>
      <w:r w:rsidR="00357E32" w:rsidRPr="00D106AD">
        <w:rPr>
          <w:sz w:val="22"/>
          <w:szCs w:val="22"/>
        </w:rPr>
        <w:t xml:space="preserve"> the latter </w:t>
      </w:r>
      <w:r w:rsidR="00CA6E9C" w:rsidRPr="00D106AD">
        <w:rPr>
          <w:sz w:val="22"/>
          <w:szCs w:val="22"/>
        </w:rPr>
        <w:t xml:space="preserve">focus on engagement with </w:t>
      </w:r>
      <w:r w:rsidR="0012616A" w:rsidRPr="00D106AD">
        <w:rPr>
          <w:sz w:val="22"/>
          <w:szCs w:val="22"/>
        </w:rPr>
        <w:t xml:space="preserve">national level </w:t>
      </w:r>
      <w:r w:rsidR="00CA6E9C" w:rsidRPr="00D106AD">
        <w:rPr>
          <w:sz w:val="22"/>
          <w:szCs w:val="22"/>
        </w:rPr>
        <w:t xml:space="preserve">policy making bodies/authorities. </w:t>
      </w:r>
    </w:p>
    <w:p w:rsidR="00C661AF" w:rsidRPr="00D106AD" w:rsidRDefault="00C661AF" w:rsidP="00752046">
      <w:pPr>
        <w:spacing w:line="360" w:lineRule="auto"/>
        <w:jc w:val="both"/>
        <w:rPr>
          <w:sz w:val="22"/>
          <w:szCs w:val="22"/>
        </w:rPr>
      </w:pPr>
    </w:p>
    <w:p w:rsidR="00AA6518" w:rsidRPr="00D106AD" w:rsidRDefault="00AA6518" w:rsidP="00752046">
      <w:pPr>
        <w:spacing w:line="360" w:lineRule="auto"/>
        <w:jc w:val="both"/>
        <w:rPr>
          <w:b/>
          <w:sz w:val="22"/>
          <w:szCs w:val="22"/>
        </w:rPr>
      </w:pPr>
      <w:r w:rsidRPr="00D106AD">
        <w:rPr>
          <w:b/>
          <w:sz w:val="22"/>
          <w:szCs w:val="22"/>
        </w:rPr>
        <w:lastRenderedPageBreak/>
        <w:t>Sustainability strategy:</w:t>
      </w:r>
    </w:p>
    <w:p w:rsidR="0082235F" w:rsidRPr="00D106AD" w:rsidRDefault="00EF6C5B" w:rsidP="00752046">
      <w:pPr>
        <w:spacing w:line="360" w:lineRule="auto"/>
        <w:jc w:val="both"/>
        <w:rPr>
          <w:rFonts w:eastAsia="Calibri"/>
          <w:sz w:val="22"/>
          <w:szCs w:val="22"/>
        </w:rPr>
      </w:pPr>
      <w:r w:rsidRPr="00D106AD">
        <w:rPr>
          <w:rFonts w:eastAsia="Calibri"/>
          <w:sz w:val="22"/>
          <w:szCs w:val="22"/>
        </w:rPr>
        <w:t xml:space="preserve">The </w:t>
      </w:r>
      <w:r w:rsidR="0082235F" w:rsidRPr="00D106AD">
        <w:rPr>
          <w:rFonts w:eastAsia="Calibri"/>
          <w:sz w:val="22"/>
          <w:szCs w:val="22"/>
        </w:rPr>
        <w:t xml:space="preserve">project will be </w:t>
      </w:r>
      <w:r w:rsidR="0023386D" w:rsidRPr="00D106AD">
        <w:rPr>
          <w:rFonts w:eastAsia="Calibri"/>
          <w:sz w:val="22"/>
          <w:szCs w:val="22"/>
        </w:rPr>
        <w:t xml:space="preserve">sustained through </w:t>
      </w:r>
      <w:r w:rsidR="0082235F" w:rsidRPr="00D106AD">
        <w:rPr>
          <w:rFonts w:eastAsia="Calibri"/>
          <w:sz w:val="22"/>
          <w:szCs w:val="22"/>
        </w:rPr>
        <w:t xml:space="preserve">promotion of </w:t>
      </w:r>
      <w:r w:rsidR="0023386D" w:rsidRPr="00D106AD">
        <w:rPr>
          <w:rFonts w:eastAsia="Calibri"/>
          <w:sz w:val="22"/>
          <w:szCs w:val="22"/>
        </w:rPr>
        <w:t>active</w:t>
      </w:r>
      <w:r w:rsidR="0082235F" w:rsidRPr="00D106AD">
        <w:rPr>
          <w:rFonts w:eastAsia="Calibri"/>
          <w:sz w:val="22"/>
          <w:szCs w:val="22"/>
        </w:rPr>
        <w:t xml:space="preserve"> participation of the project beneficiaries at all levels. The ultimate goal </w:t>
      </w:r>
      <w:r w:rsidR="0023386D" w:rsidRPr="00D106AD">
        <w:rPr>
          <w:rFonts w:eastAsia="Calibri"/>
          <w:sz w:val="22"/>
          <w:szCs w:val="22"/>
        </w:rPr>
        <w:t>i</w:t>
      </w:r>
      <w:r w:rsidR="0082235F" w:rsidRPr="00D106AD">
        <w:rPr>
          <w:rFonts w:eastAsia="Calibri"/>
          <w:sz w:val="22"/>
          <w:szCs w:val="22"/>
        </w:rPr>
        <w:t>s to cultivate ownership among those trained at all levels which will enable them continue to carry out rights awareness and local level accountability efforts in close partnership with their respective communities beyond the life of the project. The locally grounded nature of the interventions also assures cost-effective interventions which could be sustained by CORDS and the beneficiary communities as well as other donors at the time when OSIEA withdraws its support.</w:t>
      </w:r>
    </w:p>
    <w:p w:rsidR="009F34CB" w:rsidRPr="00D106AD" w:rsidRDefault="009F34CB" w:rsidP="00752046">
      <w:pPr>
        <w:spacing w:line="360" w:lineRule="auto"/>
        <w:jc w:val="both"/>
        <w:rPr>
          <w:rFonts w:eastAsia="Calibri"/>
          <w:color w:val="FF0000"/>
          <w:sz w:val="22"/>
          <w:szCs w:val="22"/>
        </w:rPr>
      </w:pPr>
    </w:p>
    <w:p w:rsidR="009F34CB" w:rsidRPr="00D106AD" w:rsidRDefault="009F34CB" w:rsidP="00752046">
      <w:pPr>
        <w:spacing w:line="360" w:lineRule="auto"/>
        <w:jc w:val="both"/>
        <w:rPr>
          <w:rFonts w:eastAsia="Calibri"/>
          <w:sz w:val="22"/>
          <w:szCs w:val="22"/>
        </w:rPr>
      </w:pPr>
      <w:r w:rsidRPr="00D106AD">
        <w:rPr>
          <w:rFonts w:eastAsia="Calibri"/>
          <w:sz w:val="22"/>
          <w:szCs w:val="22"/>
        </w:rPr>
        <w:t>CORDS</w:t>
      </w:r>
      <w:r w:rsidR="007E58DB">
        <w:rPr>
          <w:rFonts w:eastAsia="Calibri"/>
          <w:sz w:val="22"/>
          <w:szCs w:val="22"/>
        </w:rPr>
        <w:t xml:space="preserve"> seems to be a mature and well established</w:t>
      </w:r>
      <w:r w:rsidRPr="00D106AD">
        <w:rPr>
          <w:rFonts w:eastAsia="Calibri"/>
          <w:sz w:val="22"/>
          <w:szCs w:val="22"/>
        </w:rPr>
        <w:t xml:space="preserve"> pastoralists’ rights </w:t>
      </w:r>
      <w:r w:rsidR="00663F55">
        <w:rPr>
          <w:rFonts w:eastAsia="Calibri"/>
          <w:sz w:val="22"/>
          <w:szCs w:val="22"/>
        </w:rPr>
        <w:t>organization dedicated to enhancing the</w:t>
      </w:r>
      <w:r w:rsidRPr="00D106AD">
        <w:rPr>
          <w:rFonts w:eastAsia="Calibri"/>
          <w:sz w:val="22"/>
          <w:szCs w:val="22"/>
        </w:rPr>
        <w:t xml:space="preserve"> ability of the beneficiary communities to demand for accountability of duty holders on their socio-economic and basic human rights. The outcome and impact of such interventions normally takes long to be achieved or felt. OSIEA Tanzania program sees in CORDS a solid partnership that can deliver and with whom it can engage on a longer term basis. The intention is therefore to nurture a partnership beyond the first program phase.</w:t>
      </w:r>
    </w:p>
    <w:p w:rsidR="0082235F" w:rsidRPr="00D106AD" w:rsidRDefault="0082235F" w:rsidP="00752046">
      <w:pPr>
        <w:spacing w:line="360" w:lineRule="auto"/>
        <w:jc w:val="both"/>
        <w:rPr>
          <w:rFonts w:eastAsia="Calibri"/>
          <w:sz w:val="22"/>
          <w:szCs w:val="22"/>
        </w:rPr>
      </w:pPr>
    </w:p>
    <w:p w:rsidR="009940B5" w:rsidRPr="00D106AD" w:rsidRDefault="000171FF" w:rsidP="00752046">
      <w:pPr>
        <w:spacing w:line="360" w:lineRule="auto"/>
        <w:jc w:val="both"/>
        <w:rPr>
          <w:rFonts w:eastAsia="Calibri"/>
          <w:b/>
          <w:sz w:val="22"/>
          <w:szCs w:val="22"/>
        </w:rPr>
      </w:pPr>
      <w:r w:rsidRPr="00D106AD">
        <w:rPr>
          <w:rFonts w:eastAsia="Calibri"/>
          <w:b/>
          <w:sz w:val="22"/>
          <w:szCs w:val="22"/>
        </w:rPr>
        <w:t xml:space="preserve">Rationale for Recommendation: </w:t>
      </w:r>
    </w:p>
    <w:p w:rsidR="000131F0" w:rsidRPr="00663F55" w:rsidRDefault="00663F55" w:rsidP="00752046">
      <w:pPr>
        <w:spacing w:line="360" w:lineRule="auto"/>
        <w:jc w:val="both"/>
        <w:rPr>
          <w:sz w:val="22"/>
          <w:szCs w:val="22"/>
        </w:rPr>
      </w:pPr>
      <w:r w:rsidRPr="00663F55">
        <w:rPr>
          <w:sz w:val="22"/>
          <w:szCs w:val="22"/>
        </w:rPr>
        <w:t>For decades, pastoralists have been sidelined in decision-making processes in Tanzania on the basis of their geographical remoteness, their ethnicity and their livelihood systems which remain largely perceived as outmoded and needing replacing with ‘modern’ ways of life.</w:t>
      </w:r>
      <w:r w:rsidRPr="00663F55">
        <w:t xml:space="preserve"> </w:t>
      </w:r>
      <w:r>
        <w:rPr>
          <w:sz w:val="22"/>
          <w:szCs w:val="22"/>
        </w:rPr>
        <w:t>L</w:t>
      </w:r>
      <w:r w:rsidRPr="00663F55">
        <w:rPr>
          <w:sz w:val="22"/>
          <w:szCs w:val="22"/>
        </w:rPr>
        <w:t xml:space="preserve">ack of information and knowledge </w:t>
      </w:r>
      <w:r>
        <w:rPr>
          <w:sz w:val="22"/>
          <w:szCs w:val="22"/>
        </w:rPr>
        <w:t xml:space="preserve">on existing legal and policy frameworks governing their land and livelihoods has further rendered the communities vulnerable to rights abuses and </w:t>
      </w:r>
      <w:r w:rsidRPr="00663F55">
        <w:rPr>
          <w:sz w:val="22"/>
          <w:szCs w:val="22"/>
        </w:rPr>
        <w:t>hindered their capacity to hold their local leaders accountable.</w:t>
      </w:r>
      <w:r>
        <w:rPr>
          <w:sz w:val="22"/>
          <w:szCs w:val="22"/>
        </w:rPr>
        <w:t xml:space="preserve"> </w:t>
      </w:r>
      <w:r w:rsidR="007E58DB">
        <w:rPr>
          <w:sz w:val="22"/>
          <w:szCs w:val="22"/>
        </w:rPr>
        <w:t xml:space="preserve"> This</w:t>
      </w:r>
      <w:r w:rsidR="00612EED" w:rsidRPr="00D106AD">
        <w:rPr>
          <w:sz w:val="22"/>
          <w:szCs w:val="22"/>
        </w:rPr>
        <w:t xml:space="preserve"> project aims to enhance pastoralists’ knowledge of their legal rights as well as facilitate their active participation </w:t>
      </w:r>
      <w:r w:rsidR="001D370C" w:rsidRPr="00D106AD">
        <w:rPr>
          <w:sz w:val="22"/>
          <w:szCs w:val="22"/>
        </w:rPr>
        <w:t xml:space="preserve">and representation at </w:t>
      </w:r>
      <w:r w:rsidR="007E58DB">
        <w:rPr>
          <w:sz w:val="22"/>
          <w:szCs w:val="22"/>
        </w:rPr>
        <w:t xml:space="preserve">the local level to </w:t>
      </w:r>
      <w:r w:rsidR="00612EED" w:rsidRPr="00D106AD">
        <w:rPr>
          <w:sz w:val="22"/>
          <w:szCs w:val="22"/>
        </w:rPr>
        <w:t xml:space="preserve">influence decision making </w:t>
      </w:r>
      <w:r w:rsidR="001D370C" w:rsidRPr="00D106AD">
        <w:rPr>
          <w:sz w:val="22"/>
          <w:szCs w:val="22"/>
        </w:rPr>
        <w:t xml:space="preserve">processes </w:t>
      </w:r>
      <w:r w:rsidR="00612EED" w:rsidRPr="00D106AD">
        <w:rPr>
          <w:sz w:val="22"/>
          <w:szCs w:val="22"/>
        </w:rPr>
        <w:t>that affect thei</w:t>
      </w:r>
      <w:r w:rsidR="007E58DB">
        <w:rPr>
          <w:sz w:val="22"/>
          <w:szCs w:val="22"/>
        </w:rPr>
        <w:t xml:space="preserve">r livelihoods and basic rights. The project therefore advances the Tanzania program’s strategic goal of promoting </w:t>
      </w:r>
      <w:r w:rsidR="000131F0" w:rsidRPr="00D106AD">
        <w:rPr>
          <w:iCs/>
          <w:sz w:val="22"/>
          <w:szCs w:val="22"/>
        </w:rPr>
        <w:t>stronger representati</w:t>
      </w:r>
      <w:r w:rsidR="001D370C" w:rsidRPr="00D106AD">
        <w:rPr>
          <w:iCs/>
          <w:sz w:val="22"/>
          <w:szCs w:val="22"/>
        </w:rPr>
        <w:t>on by pastoralist communities in</w:t>
      </w:r>
      <w:r w:rsidR="000131F0" w:rsidRPr="00D106AD">
        <w:rPr>
          <w:iCs/>
          <w:sz w:val="22"/>
          <w:szCs w:val="22"/>
        </w:rPr>
        <w:t xml:space="preserve"> governance bodies and processe</w:t>
      </w:r>
      <w:r w:rsidR="007E58DB">
        <w:rPr>
          <w:iCs/>
          <w:sz w:val="22"/>
          <w:szCs w:val="22"/>
        </w:rPr>
        <w:t>s at village and ward levels, as well as promoting compliance with</w:t>
      </w:r>
      <w:r w:rsidR="000131F0" w:rsidRPr="00D106AD">
        <w:rPr>
          <w:iCs/>
          <w:sz w:val="22"/>
          <w:szCs w:val="22"/>
        </w:rPr>
        <w:t xml:space="preserve"> existing laws and policies that protect pastoralist land rights</w:t>
      </w:r>
      <w:r w:rsidR="00FD7B51" w:rsidRPr="00D106AD">
        <w:rPr>
          <w:b/>
          <w:sz w:val="22"/>
          <w:szCs w:val="22"/>
        </w:rPr>
        <w:t>.</w:t>
      </w:r>
    </w:p>
    <w:p w:rsidR="00612EED" w:rsidRDefault="00612EED" w:rsidP="00752046">
      <w:pPr>
        <w:jc w:val="both"/>
        <w:rPr>
          <w:sz w:val="22"/>
          <w:szCs w:val="22"/>
        </w:rPr>
      </w:pPr>
    </w:p>
    <w:p w:rsidR="00627ED8" w:rsidRDefault="00627ED8" w:rsidP="00752046">
      <w:pPr>
        <w:jc w:val="both"/>
        <w:rPr>
          <w:sz w:val="22"/>
          <w:szCs w:val="22"/>
        </w:rPr>
      </w:pPr>
    </w:p>
    <w:p w:rsidR="00627ED8" w:rsidRDefault="00627ED8" w:rsidP="00752046">
      <w:pPr>
        <w:jc w:val="both"/>
        <w:rPr>
          <w:sz w:val="22"/>
          <w:szCs w:val="22"/>
        </w:rPr>
      </w:pPr>
    </w:p>
    <w:p w:rsidR="00627ED8" w:rsidRDefault="00627ED8" w:rsidP="00752046">
      <w:pPr>
        <w:jc w:val="both"/>
        <w:rPr>
          <w:sz w:val="22"/>
          <w:szCs w:val="22"/>
        </w:rPr>
      </w:pPr>
    </w:p>
    <w:p w:rsidR="00627ED8" w:rsidRDefault="00627ED8" w:rsidP="00752046">
      <w:pPr>
        <w:jc w:val="both"/>
        <w:rPr>
          <w:sz w:val="22"/>
          <w:szCs w:val="22"/>
        </w:rPr>
      </w:pPr>
    </w:p>
    <w:p w:rsidR="00627ED8" w:rsidRDefault="00627ED8" w:rsidP="00752046">
      <w:pPr>
        <w:jc w:val="both"/>
        <w:rPr>
          <w:sz w:val="22"/>
          <w:szCs w:val="22"/>
        </w:rPr>
      </w:pPr>
    </w:p>
    <w:p w:rsidR="00627ED8" w:rsidRPr="00D106AD" w:rsidRDefault="00627ED8" w:rsidP="00752046">
      <w:pPr>
        <w:jc w:val="both"/>
        <w:rPr>
          <w:sz w:val="22"/>
          <w:szCs w:val="22"/>
        </w:rPr>
      </w:pPr>
    </w:p>
    <w:p w:rsidR="00E04DFA" w:rsidRPr="00D106AD" w:rsidRDefault="00E04DFA" w:rsidP="00752046">
      <w:pPr>
        <w:tabs>
          <w:tab w:val="left" w:pos="2880"/>
        </w:tabs>
        <w:spacing w:line="360" w:lineRule="auto"/>
        <w:jc w:val="both"/>
        <w:rPr>
          <w:b/>
          <w:bCs/>
          <w:sz w:val="22"/>
          <w:szCs w:val="22"/>
        </w:rPr>
      </w:pPr>
      <w:r w:rsidRPr="00D106AD">
        <w:rPr>
          <w:b/>
          <w:bCs/>
          <w:sz w:val="22"/>
          <w:szCs w:val="22"/>
        </w:rPr>
        <w:t xml:space="preserve">   </w:t>
      </w:r>
      <w:r w:rsidR="0082235F" w:rsidRPr="00D106AD">
        <w:rPr>
          <w:b/>
          <w:bCs/>
          <w:sz w:val="22"/>
          <w:szCs w:val="22"/>
        </w:rPr>
        <w:t xml:space="preserve">          </w:t>
      </w:r>
      <w:r w:rsidRPr="00D106AD">
        <w:rPr>
          <w:b/>
          <w:bCs/>
          <w:sz w:val="22"/>
          <w:szCs w:val="22"/>
        </w:rPr>
        <w:t xml:space="preserve">                                                              </w:t>
      </w:r>
    </w:p>
    <w:p w:rsidR="00627ED8" w:rsidRDefault="00627ED8" w:rsidP="00752046">
      <w:pPr>
        <w:jc w:val="both"/>
        <w:rPr>
          <w:b/>
          <w:sz w:val="22"/>
          <w:szCs w:val="22"/>
        </w:rPr>
      </w:pPr>
    </w:p>
    <w:p w:rsidR="00627ED8" w:rsidRDefault="00627ED8" w:rsidP="00752046">
      <w:pPr>
        <w:jc w:val="both"/>
        <w:rPr>
          <w:b/>
          <w:sz w:val="22"/>
          <w:szCs w:val="22"/>
        </w:rPr>
      </w:pPr>
    </w:p>
    <w:p w:rsidR="00627ED8" w:rsidRDefault="00627ED8" w:rsidP="00752046">
      <w:pPr>
        <w:jc w:val="both"/>
        <w:rPr>
          <w:b/>
          <w:sz w:val="22"/>
          <w:szCs w:val="22"/>
        </w:rPr>
      </w:pPr>
    </w:p>
    <w:p w:rsidR="00E04DFA" w:rsidRPr="00D106AD" w:rsidRDefault="00E04DFA" w:rsidP="00752046">
      <w:pPr>
        <w:jc w:val="both"/>
        <w:rPr>
          <w:b/>
          <w:sz w:val="22"/>
          <w:szCs w:val="22"/>
        </w:rPr>
      </w:pPr>
      <w:r w:rsidRPr="00D106AD">
        <w:rPr>
          <w:b/>
          <w:sz w:val="22"/>
          <w:szCs w:val="22"/>
        </w:rPr>
        <w:t>_____________________________________</w:t>
      </w:r>
      <w:r w:rsidRPr="00D106AD">
        <w:rPr>
          <w:b/>
          <w:sz w:val="22"/>
          <w:szCs w:val="22"/>
        </w:rPr>
        <w:tab/>
      </w:r>
      <w:r w:rsidRPr="00D106AD">
        <w:rPr>
          <w:b/>
          <w:sz w:val="22"/>
          <w:szCs w:val="22"/>
        </w:rPr>
        <w:tab/>
      </w:r>
      <w:r w:rsidRPr="00D106AD">
        <w:rPr>
          <w:b/>
          <w:sz w:val="22"/>
          <w:szCs w:val="22"/>
        </w:rPr>
        <w:tab/>
      </w:r>
    </w:p>
    <w:p w:rsidR="00E04DFA" w:rsidRPr="00D106AD" w:rsidRDefault="00E04DFA" w:rsidP="00752046">
      <w:pPr>
        <w:jc w:val="both"/>
        <w:rPr>
          <w:b/>
          <w:sz w:val="22"/>
          <w:szCs w:val="22"/>
        </w:rPr>
      </w:pPr>
      <w:r w:rsidRPr="00D106AD">
        <w:rPr>
          <w:b/>
          <w:sz w:val="22"/>
          <w:szCs w:val="22"/>
        </w:rPr>
        <w:t xml:space="preserve">Approved by the OSIEA Regional Board </w:t>
      </w:r>
      <w:r w:rsidRPr="00D106AD">
        <w:rPr>
          <w:b/>
          <w:sz w:val="22"/>
          <w:szCs w:val="22"/>
        </w:rPr>
        <w:tab/>
      </w:r>
      <w:r w:rsidRPr="00D106AD">
        <w:rPr>
          <w:b/>
          <w:sz w:val="22"/>
          <w:szCs w:val="22"/>
        </w:rPr>
        <w:tab/>
      </w:r>
      <w:r w:rsidRPr="00D106AD">
        <w:rPr>
          <w:b/>
          <w:sz w:val="22"/>
          <w:szCs w:val="22"/>
        </w:rPr>
        <w:tab/>
        <w:t xml:space="preserve">   </w:t>
      </w:r>
    </w:p>
    <w:p w:rsidR="00E04DFA" w:rsidRPr="00D106AD" w:rsidRDefault="00E04DFA" w:rsidP="00752046">
      <w:pPr>
        <w:jc w:val="both"/>
        <w:outlineLvl w:val="0"/>
        <w:rPr>
          <w:b/>
          <w:sz w:val="22"/>
          <w:szCs w:val="22"/>
        </w:rPr>
      </w:pPr>
      <w:r w:rsidRPr="00D106AD">
        <w:rPr>
          <w:b/>
          <w:sz w:val="22"/>
          <w:szCs w:val="22"/>
        </w:rPr>
        <w:t>during 8</w:t>
      </w:r>
      <w:r w:rsidRPr="00D106AD">
        <w:rPr>
          <w:b/>
          <w:sz w:val="22"/>
          <w:szCs w:val="22"/>
          <w:vertAlign w:val="superscript"/>
        </w:rPr>
        <w:t>th</w:t>
      </w:r>
      <w:r w:rsidRPr="00D106AD">
        <w:rPr>
          <w:b/>
          <w:sz w:val="22"/>
          <w:szCs w:val="22"/>
        </w:rPr>
        <w:t xml:space="preserve"> OSIEA Regional Board Meeting </w:t>
      </w:r>
    </w:p>
    <w:p w:rsidR="00E04DFA" w:rsidRPr="00D106AD" w:rsidRDefault="00E04DFA" w:rsidP="00752046">
      <w:pPr>
        <w:jc w:val="both"/>
        <w:outlineLvl w:val="0"/>
        <w:rPr>
          <w:b/>
          <w:sz w:val="22"/>
          <w:szCs w:val="22"/>
        </w:rPr>
      </w:pPr>
      <w:r w:rsidRPr="00D106AD">
        <w:rPr>
          <w:b/>
          <w:sz w:val="22"/>
          <w:szCs w:val="22"/>
        </w:rPr>
        <w:t xml:space="preserve">July </w:t>
      </w:r>
      <w:r w:rsidR="00660CF2">
        <w:rPr>
          <w:b/>
          <w:sz w:val="22"/>
          <w:szCs w:val="22"/>
        </w:rPr>
        <w:t>26</w:t>
      </w:r>
      <w:r w:rsidR="00660CF2" w:rsidRPr="00660CF2">
        <w:rPr>
          <w:b/>
          <w:sz w:val="22"/>
          <w:szCs w:val="22"/>
          <w:vertAlign w:val="superscript"/>
        </w:rPr>
        <w:t>th</w:t>
      </w:r>
      <w:r w:rsidR="00660CF2">
        <w:rPr>
          <w:b/>
          <w:sz w:val="22"/>
          <w:szCs w:val="22"/>
        </w:rPr>
        <w:t xml:space="preserve"> - </w:t>
      </w:r>
      <w:r w:rsidRPr="00D106AD">
        <w:rPr>
          <w:b/>
          <w:sz w:val="22"/>
          <w:szCs w:val="22"/>
        </w:rPr>
        <w:t>28</w:t>
      </w:r>
      <w:r w:rsidRPr="00D106AD">
        <w:rPr>
          <w:b/>
          <w:sz w:val="22"/>
          <w:szCs w:val="22"/>
          <w:vertAlign w:val="superscript"/>
        </w:rPr>
        <w:t>th</w:t>
      </w:r>
      <w:r w:rsidRPr="00D106AD">
        <w:rPr>
          <w:b/>
          <w:sz w:val="22"/>
          <w:szCs w:val="22"/>
        </w:rPr>
        <w:t xml:space="preserve"> 2012, </w:t>
      </w:r>
      <w:r w:rsidR="007E58DB">
        <w:rPr>
          <w:b/>
          <w:sz w:val="22"/>
          <w:szCs w:val="22"/>
        </w:rPr>
        <w:t>Naivasha, Kenya</w:t>
      </w:r>
    </w:p>
    <w:p w:rsidR="00E04DFA" w:rsidRPr="00D106AD" w:rsidRDefault="00E04DFA" w:rsidP="00752046">
      <w:pPr>
        <w:jc w:val="both"/>
        <w:outlineLvl w:val="0"/>
        <w:rPr>
          <w:b/>
          <w:sz w:val="22"/>
          <w:szCs w:val="22"/>
        </w:rPr>
      </w:pPr>
    </w:p>
    <w:p w:rsidR="009940B5" w:rsidRPr="00D106AD" w:rsidRDefault="009940B5" w:rsidP="00752046">
      <w:pPr>
        <w:spacing w:line="360" w:lineRule="auto"/>
        <w:jc w:val="both"/>
        <w:rPr>
          <w:rFonts w:eastAsia="Calibri"/>
          <w:b/>
          <w:sz w:val="22"/>
          <w:szCs w:val="22"/>
        </w:rPr>
      </w:pPr>
    </w:p>
    <w:p w:rsidR="000171FF" w:rsidRPr="00D106AD" w:rsidRDefault="000171FF" w:rsidP="00752046">
      <w:pPr>
        <w:tabs>
          <w:tab w:val="left" w:pos="2880"/>
        </w:tabs>
        <w:spacing w:line="360" w:lineRule="auto"/>
        <w:jc w:val="both"/>
        <w:rPr>
          <w:b/>
          <w:bCs/>
          <w:sz w:val="22"/>
          <w:szCs w:val="22"/>
        </w:rPr>
      </w:pPr>
    </w:p>
    <w:p w:rsidR="00077C2F" w:rsidRPr="00D106AD" w:rsidRDefault="00077C2F" w:rsidP="00752046">
      <w:pPr>
        <w:tabs>
          <w:tab w:val="left" w:pos="2880"/>
        </w:tabs>
        <w:spacing w:line="360" w:lineRule="auto"/>
        <w:jc w:val="both"/>
        <w:rPr>
          <w:b/>
          <w:bCs/>
          <w:sz w:val="22"/>
          <w:szCs w:val="22"/>
        </w:rPr>
      </w:pPr>
    </w:p>
    <w:p w:rsidR="00077C2F" w:rsidRPr="00D106AD" w:rsidRDefault="00077C2F" w:rsidP="00752046">
      <w:pPr>
        <w:tabs>
          <w:tab w:val="left" w:pos="2880"/>
        </w:tabs>
        <w:spacing w:line="360" w:lineRule="auto"/>
        <w:jc w:val="both"/>
        <w:rPr>
          <w:b/>
          <w:bCs/>
          <w:sz w:val="22"/>
          <w:szCs w:val="22"/>
        </w:rPr>
      </w:pPr>
    </w:p>
    <w:p w:rsidR="007E2D79" w:rsidRPr="00D106AD" w:rsidRDefault="007E2D79" w:rsidP="00752046">
      <w:pPr>
        <w:pBdr>
          <w:bottom w:val="single" w:sz="12" w:space="1" w:color="auto"/>
        </w:pBdr>
        <w:spacing w:line="360" w:lineRule="auto"/>
        <w:jc w:val="both"/>
        <w:rPr>
          <w:b/>
          <w:sz w:val="22"/>
          <w:szCs w:val="22"/>
        </w:rPr>
      </w:pPr>
      <w:r w:rsidRPr="00D106AD">
        <w:rPr>
          <w:b/>
          <w:sz w:val="22"/>
          <w:szCs w:val="22"/>
        </w:rPr>
        <w:t>Grant and Payment Details</w:t>
      </w:r>
    </w:p>
    <w:p w:rsidR="007E2D79" w:rsidRPr="00D106AD" w:rsidRDefault="007E2D79" w:rsidP="00752046">
      <w:pPr>
        <w:tabs>
          <w:tab w:val="left" w:pos="288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581"/>
        <w:gridCol w:w="1582"/>
        <w:gridCol w:w="1581"/>
        <w:gridCol w:w="1581"/>
        <w:gridCol w:w="1582"/>
      </w:tblGrid>
      <w:tr w:rsidR="007E2D79" w:rsidRPr="00D106AD" w:rsidTr="00395EED">
        <w:trPr>
          <w:trHeight w:val="247"/>
        </w:trPr>
        <w:tc>
          <w:tcPr>
            <w:tcW w:w="3162" w:type="dxa"/>
            <w:gridSpan w:val="2"/>
            <w:shd w:val="clear" w:color="auto" w:fill="C0C0C0"/>
          </w:tcPr>
          <w:p w:rsidR="007E2D79" w:rsidRPr="00D106AD" w:rsidRDefault="007E2D79" w:rsidP="00752046">
            <w:pPr>
              <w:jc w:val="both"/>
              <w:rPr>
                <w:b/>
                <w:sz w:val="22"/>
                <w:szCs w:val="22"/>
              </w:rPr>
            </w:pPr>
            <w:r w:rsidRPr="00D106AD">
              <w:rPr>
                <w:b/>
                <w:sz w:val="22"/>
                <w:szCs w:val="22"/>
              </w:rPr>
              <w:t>Date Requested</w:t>
            </w:r>
            <w:r w:rsidR="009940B5" w:rsidRPr="00D106AD">
              <w:rPr>
                <w:b/>
                <w:sz w:val="22"/>
                <w:szCs w:val="22"/>
              </w:rPr>
              <w:t xml:space="preserve"> (mm/</w:t>
            </w:r>
            <w:proofErr w:type="spellStart"/>
            <w:r w:rsidR="009940B5" w:rsidRPr="00D106AD">
              <w:rPr>
                <w:b/>
                <w:sz w:val="22"/>
                <w:szCs w:val="22"/>
              </w:rPr>
              <w:t>dd</w:t>
            </w:r>
            <w:proofErr w:type="spellEnd"/>
            <w:r w:rsidR="009940B5" w:rsidRPr="00D106AD">
              <w:rPr>
                <w:b/>
                <w:sz w:val="22"/>
                <w:szCs w:val="22"/>
              </w:rPr>
              <w:t>/</w:t>
            </w:r>
            <w:proofErr w:type="spellStart"/>
            <w:r w:rsidR="009940B5" w:rsidRPr="00D106AD">
              <w:rPr>
                <w:b/>
                <w:sz w:val="22"/>
                <w:szCs w:val="22"/>
              </w:rPr>
              <w:t>yyyy</w:t>
            </w:r>
            <w:proofErr w:type="spellEnd"/>
            <w:r w:rsidR="009940B5" w:rsidRPr="00D106AD">
              <w:rPr>
                <w:b/>
                <w:sz w:val="22"/>
                <w:szCs w:val="22"/>
              </w:rPr>
              <w:t>)</w:t>
            </w:r>
          </w:p>
        </w:tc>
        <w:tc>
          <w:tcPr>
            <w:tcW w:w="3163" w:type="dxa"/>
            <w:gridSpan w:val="2"/>
            <w:shd w:val="clear" w:color="auto" w:fill="C0C0C0"/>
          </w:tcPr>
          <w:p w:rsidR="007E2D79" w:rsidRPr="00D106AD" w:rsidRDefault="007E2D79" w:rsidP="00752046">
            <w:pPr>
              <w:jc w:val="both"/>
              <w:rPr>
                <w:b/>
                <w:sz w:val="22"/>
                <w:szCs w:val="22"/>
              </w:rPr>
            </w:pPr>
            <w:r w:rsidRPr="00D106AD">
              <w:rPr>
                <w:b/>
                <w:sz w:val="22"/>
                <w:szCs w:val="22"/>
              </w:rPr>
              <w:t>Begin Date</w:t>
            </w:r>
            <w:r w:rsidR="009940B5" w:rsidRPr="00D106AD">
              <w:rPr>
                <w:b/>
                <w:sz w:val="22"/>
                <w:szCs w:val="22"/>
              </w:rPr>
              <w:t xml:space="preserve"> (mm/</w:t>
            </w:r>
            <w:proofErr w:type="spellStart"/>
            <w:r w:rsidR="009940B5" w:rsidRPr="00D106AD">
              <w:rPr>
                <w:b/>
                <w:sz w:val="22"/>
                <w:szCs w:val="22"/>
              </w:rPr>
              <w:t>dd</w:t>
            </w:r>
            <w:proofErr w:type="spellEnd"/>
            <w:r w:rsidR="009940B5" w:rsidRPr="00D106AD">
              <w:rPr>
                <w:b/>
                <w:sz w:val="22"/>
                <w:szCs w:val="22"/>
              </w:rPr>
              <w:t>/</w:t>
            </w:r>
            <w:proofErr w:type="spellStart"/>
            <w:r w:rsidR="009940B5" w:rsidRPr="00D106AD">
              <w:rPr>
                <w:b/>
                <w:sz w:val="22"/>
                <w:szCs w:val="22"/>
              </w:rPr>
              <w:t>yyyy</w:t>
            </w:r>
            <w:proofErr w:type="spellEnd"/>
            <w:r w:rsidR="009940B5" w:rsidRPr="00D106AD">
              <w:rPr>
                <w:b/>
                <w:sz w:val="22"/>
                <w:szCs w:val="22"/>
              </w:rPr>
              <w:t>)</w:t>
            </w:r>
          </w:p>
        </w:tc>
        <w:tc>
          <w:tcPr>
            <w:tcW w:w="3163" w:type="dxa"/>
            <w:gridSpan w:val="2"/>
            <w:shd w:val="clear" w:color="auto" w:fill="C0C0C0"/>
          </w:tcPr>
          <w:p w:rsidR="007E2D79" w:rsidRPr="00D106AD" w:rsidRDefault="007E2D79" w:rsidP="00752046">
            <w:pPr>
              <w:jc w:val="both"/>
              <w:rPr>
                <w:b/>
                <w:sz w:val="22"/>
                <w:szCs w:val="22"/>
              </w:rPr>
            </w:pPr>
            <w:r w:rsidRPr="00D106AD">
              <w:rPr>
                <w:b/>
                <w:sz w:val="22"/>
                <w:szCs w:val="22"/>
              </w:rPr>
              <w:t>End Date</w:t>
            </w:r>
            <w:r w:rsidR="009940B5" w:rsidRPr="00D106AD">
              <w:rPr>
                <w:b/>
                <w:sz w:val="22"/>
                <w:szCs w:val="22"/>
              </w:rPr>
              <w:t xml:space="preserve"> (mm/</w:t>
            </w:r>
            <w:proofErr w:type="spellStart"/>
            <w:r w:rsidR="009940B5" w:rsidRPr="00D106AD">
              <w:rPr>
                <w:b/>
                <w:sz w:val="22"/>
                <w:szCs w:val="22"/>
              </w:rPr>
              <w:t>dd</w:t>
            </w:r>
            <w:proofErr w:type="spellEnd"/>
            <w:r w:rsidR="009940B5" w:rsidRPr="00D106AD">
              <w:rPr>
                <w:b/>
                <w:sz w:val="22"/>
                <w:szCs w:val="22"/>
              </w:rPr>
              <w:t>/</w:t>
            </w:r>
            <w:proofErr w:type="spellStart"/>
            <w:r w:rsidR="009940B5" w:rsidRPr="00D106AD">
              <w:rPr>
                <w:b/>
                <w:sz w:val="22"/>
                <w:szCs w:val="22"/>
              </w:rPr>
              <w:t>yyyy</w:t>
            </w:r>
            <w:proofErr w:type="spellEnd"/>
            <w:r w:rsidR="009940B5" w:rsidRPr="00D106AD">
              <w:rPr>
                <w:b/>
                <w:sz w:val="22"/>
                <w:szCs w:val="22"/>
              </w:rPr>
              <w:t>)</w:t>
            </w:r>
          </w:p>
        </w:tc>
      </w:tr>
      <w:tr w:rsidR="007E2D79" w:rsidRPr="00D106AD" w:rsidTr="00395EED">
        <w:trPr>
          <w:trHeight w:val="262"/>
        </w:trPr>
        <w:tc>
          <w:tcPr>
            <w:tcW w:w="3162" w:type="dxa"/>
            <w:gridSpan w:val="2"/>
            <w:tcBorders>
              <w:bottom w:val="single" w:sz="4" w:space="0" w:color="auto"/>
            </w:tcBorders>
            <w:shd w:val="clear" w:color="auto" w:fill="auto"/>
          </w:tcPr>
          <w:p w:rsidR="007E2D79" w:rsidRPr="00D106AD" w:rsidRDefault="00C10677" w:rsidP="00752046">
            <w:pPr>
              <w:jc w:val="both"/>
              <w:rPr>
                <w:sz w:val="22"/>
                <w:szCs w:val="22"/>
              </w:rPr>
            </w:pPr>
            <w:r w:rsidRPr="00D106AD">
              <w:rPr>
                <w:sz w:val="22"/>
                <w:szCs w:val="22"/>
              </w:rPr>
              <w:t>03/08</w:t>
            </w:r>
            <w:r w:rsidR="007E2D79" w:rsidRPr="00D106AD">
              <w:rPr>
                <w:sz w:val="22"/>
                <w:szCs w:val="22"/>
              </w:rPr>
              <w:t>/2012</w:t>
            </w:r>
          </w:p>
        </w:tc>
        <w:tc>
          <w:tcPr>
            <w:tcW w:w="3163" w:type="dxa"/>
            <w:gridSpan w:val="2"/>
            <w:tcBorders>
              <w:bottom w:val="single" w:sz="4" w:space="0" w:color="auto"/>
            </w:tcBorders>
            <w:shd w:val="clear" w:color="auto" w:fill="auto"/>
          </w:tcPr>
          <w:p w:rsidR="007E2D79" w:rsidRPr="00D106AD" w:rsidRDefault="00C10677" w:rsidP="00752046">
            <w:pPr>
              <w:jc w:val="both"/>
              <w:rPr>
                <w:sz w:val="22"/>
                <w:szCs w:val="22"/>
              </w:rPr>
            </w:pPr>
            <w:r w:rsidRPr="00D106AD">
              <w:rPr>
                <w:sz w:val="22"/>
                <w:szCs w:val="22"/>
              </w:rPr>
              <w:t>09</w:t>
            </w:r>
            <w:r w:rsidR="00077C2F" w:rsidRPr="00D106AD">
              <w:rPr>
                <w:sz w:val="22"/>
                <w:szCs w:val="22"/>
              </w:rPr>
              <w:t>/</w:t>
            </w:r>
            <w:r w:rsidR="007E2D79" w:rsidRPr="00D106AD">
              <w:rPr>
                <w:sz w:val="22"/>
                <w:szCs w:val="22"/>
              </w:rPr>
              <w:t>0</w:t>
            </w:r>
            <w:r w:rsidR="00077C2F" w:rsidRPr="00D106AD">
              <w:rPr>
                <w:sz w:val="22"/>
                <w:szCs w:val="22"/>
              </w:rPr>
              <w:t>1</w:t>
            </w:r>
            <w:r w:rsidR="007E2D79" w:rsidRPr="00D106AD">
              <w:rPr>
                <w:sz w:val="22"/>
                <w:szCs w:val="22"/>
              </w:rPr>
              <w:t>/2012</w:t>
            </w:r>
          </w:p>
        </w:tc>
        <w:tc>
          <w:tcPr>
            <w:tcW w:w="3163" w:type="dxa"/>
            <w:gridSpan w:val="2"/>
            <w:tcBorders>
              <w:bottom w:val="single" w:sz="4" w:space="0" w:color="auto"/>
            </w:tcBorders>
            <w:shd w:val="clear" w:color="auto" w:fill="auto"/>
          </w:tcPr>
          <w:p w:rsidR="007E2D79" w:rsidRPr="00D106AD" w:rsidRDefault="00077C2F" w:rsidP="00752046">
            <w:pPr>
              <w:jc w:val="both"/>
              <w:rPr>
                <w:sz w:val="22"/>
                <w:szCs w:val="22"/>
              </w:rPr>
            </w:pPr>
            <w:r w:rsidRPr="00D106AD">
              <w:rPr>
                <w:sz w:val="22"/>
                <w:szCs w:val="22"/>
              </w:rPr>
              <w:t>0</w:t>
            </w:r>
            <w:r w:rsidR="00687E08" w:rsidRPr="00D106AD">
              <w:rPr>
                <w:sz w:val="22"/>
                <w:szCs w:val="22"/>
              </w:rPr>
              <w:t>8/30</w:t>
            </w:r>
            <w:r w:rsidR="007E2D79" w:rsidRPr="00D106AD">
              <w:rPr>
                <w:sz w:val="22"/>
                <w:szCs w:val="22"/>
              </w:rPr>
              <w:t>/201</w:t>
            </w:r>
            <w:r w:rsidR="00C10677" w:rsidRPr="00D106AD">
              <w:rPr>
                <w:sz w:val="22"/>
                <w:szCs w:val="22"/>
              </w:rPr>
              <w:t>4</w:t>
            </w:r>
          </w:p>
        </w:tc>
      </w:tr>
      <w:tr w:rsidR="007E2D79" w:rsidRPr="00D106AD" w:rsidTr="00395EED">
        <w:trPr>
          <w:trHeight w:val="247"/>
        </w:trPr>
        <w:tc>
          <w:tcPr>
            <w:tcW w:w="3162" w:type="dxa"/>
            <w:gridSpan w:val="2"/>
            <w:shd w:val="clear" w:color="auto" w:fill="C0C0C0"/>
          </w:tcPr>
          <w:p w:rsidR="007E2D79" w:rsidRPr="00D106AD" w:rsidRDefault="007E2D79" w:rsidP="00752046">
            <w:pPr>
              <w:jc w:val="both"/>
              <w:rPr>
                <w:b/>
                <w:sz w:val="22"/>
                <w:szCs w:val="22"/>
              </w:rPr>
            </w:pPr>
            <w:r w:rsidRPr="00D106AD">
              <w:rPr>
                <w:b/>
                <w:sz w:val="22"/>
                <w:szCs w:val="22"/>
              </w:rPr>
              <w:t>Program (%)</w:t>
            </w:r>
          </w:p>
        </w:tc>
        <w:tc>
          <w:tcPr>
            <w:tcW w:w="1582" w:type="dxa"/>
            <w:shd w:val="clear" w:color="auto" w:fill="C0C0C0"/>
          </w:tcPr>
          <w:p w:rsidR="007E2D79" w:rsidRPr="00D106AD" w:rsidRDefault="007E2D79" w:rsidP="00752046">
            <w:pPr>
              <w:jc w:val="both"/>
              <w:rPr>
                <w:b/>
                <w:sz w:val="22"/>
                <w:szCs w:val="22"/>
              </w:rPr>
            </w:pPr>
            <w:r w:rsidRPr="00D106AD">
              <w:rPr>
                <w:b/>
                <w:sz w:val="22"/>
                <w:szCs w:val="22"/>
              </w:rPr>
              <w:t>Amount  $</w:t>
            </w:r>
          </w:p>
        </w:tc>
        <w:tc>
          <w:tcPr>
            <w:tcW w:w="1581" w:type="dxa"/>
            <w:shd w:val="clear" w:color="auto" w:fill="C0C0C0"/>
          </w:tcPr>
          <w:p w:rsidR="007E2D79" w:rsidRPr="00D106AD" w:rsidRDefault="007E2D79" w:rsidP="00752046">
            <w:pPr>
              <w:jc w:val="both"/>
              <w:rPr>
                <w:b/>
                <w:sz w:val="22"/>
                <w:szCs w:val="22"/>
              </w:rPr>
            </w:pPr>
            <w:r w:rsidRPr="00D106AD">
              <w:rPr>
                <w:b/>
                <w:sz w:val="22"/>
                <w:szCs w:val="22"/>
              </w:rPr>
              <w:t>Budget</w:t>
            </w:r>
          </w:p>
        </w:tc>
        <w:tc>
          <w:tcPr>
            <w:tcW w:w="1581" w:type="dxa"/>
            <w:shd w:val="clear" w:color="auto" w:fill="C0C0C0"/>
          </w:tcPr>
          <w:p w:rsidR="007E2D79" w:rsidRPr="00D106AD" w:rsidRDefault="007E2D79" w:rsidP="00752046">
            <w:pPr>
              <w:jc w:val="both"/>
              <w:rPr>
                <w:b/>
                <w:sz w:val="22"/>
                <w:szCs w:val="22"/>
              </w:rPr>
            </w:pPr>
            <w:r w:rsidRPr="00D106AD">
              <w:rPr>
                <w:b/>
                <w:sz w:val="22"/>
                <w:szCs w:val="22"/>
              </w:rPr>
              <w:t>T1</w:t>
            </w:r>
          </w:p>
        </w:tc>
        <w:tc>
          <w:tcPr>
            <w:tcW w:w="1582" w:type="dxa"/>
            <w:shd w:val="clear" w:color="auto" w:fill="C0C0C0"/>
          </w:tcPr>
          <w:p w:rsidR="007E2D79" w:rsidRPr="00D106AD" w:rsidRDefault="007E2D79" w:rsidP="00752046">
            <w:pPr>
              <w:jc w:val="both"/>
              <w:rPr>
                <w:b/>
                <w:sz w:val="22"/>
                <w:szCs w:val="22"/>
              </w:rPr>
            </w:pPr>
            <w:r w:rsidRPr="00D106AD">
              <w:rPr>
                <w:b/>
                <w:sz w:val="22"/>
                <w:szCs w:val="22"/>
              </w:rPr>
              <w:t>T0</w:t>
            </w:r>
          </w:p>
        </w:tc>
      </w:tr>
      <w:tr w:rsidR="007E2D79" w:rsidRPr="00D106AD" w:rsidTr="00395EED">
        <w:trPr>
          <w:trHeight w:val="262"/>
        </w:trPr>
        <w:tc>
          <w:tcPr>
            <w:tcW w:w="3162" w:type="dxa"/>
            <w:gridSpan w:val="2"/>
            <w:shd w:val="clear" w:color="auto" w:fill="auto"/>
          </w:tcPr>
          <w:p w:rsidR="007E2D79" w:rsidRPr="00D106AD" w:rsidRDefault="007E2D79" w:rsidP="00752046">
            <w:pPr>
              <w:jc w:val="both"/>
              <w:rPr>
                <w:sz w:val="22"/>
                <w:szCs w:val="22"/>
              </w:rPr>
            </w:pPr>
            <w:r w:rsidRPr="00D106AD">
              <w:rPr>
                <w:sz w:val="22"/>
                <w:szCs w:val="22"/>
              </w:rPr>
              <w:t>OSIEA</w:t>
            </w:r>
            <w:r w:rsidR="00C10677" w:rsidRPr="00D106AD">
              <w:rPr>
                <w:sz w:val="22"/>
                <w:szCs w:val="22"/>
              </w:rPr>
              <w:t>- Tanzania</w:t>
            </w:r>
            <w:r w:rsidRPr="00D106AD">
              <w:rPr>
                <w:sz w:val="22"/>
                <w:szCs w:val="22"/>
              </w:rPr>
              <w:t xml:space="preserve"> (100%)</w:t>
            </w:r>
            <w:r w:rsidRPr="00D106AD">
              <w:rPr>
                <w:sz w:val="22"/>
                <w:szCs w:val="22"/>
              </w:rPr>
              <w:fldChar w:fldCharType="begin">
                <w:ffData>
                  <w:name w:val="Text64"/>
                  <w:enabled/>
                  <w:calcOnExit w:val="0"/>
                  <w:textInput/>
                </w:ffData>
              </w:fldChar>
            </w:r>
            <w:r w:rsidRPr="00D106AD">
              <w:rPr>
                <w:sz w:val="22"/>
                <w:szCs w:val="22"/>
              </w:rPr>
              <w:instrText xml:space="preserve"> FORMTEXT </w:instrText>
            </w:r>
            <w:r w:rsidRPr="00D106AD">
              <w:rPr>
                <w:sz w:val="22"/>
                <w:szCs w:val="22"/>
              </w:rPr>
            </w:r>
            <w:r w:rsidRPr="00D106AD">
              <w:rPr>
                <w:sz w:val="22"/>
                <w:szCs w:val="22"/>
              </w:rPr>
              <w:fldChar w:fldCharType="separate"/>
            </w:r>
            <w:r w:rsidRPr="00D106AD">
              <w:rPr>
                <w:rFonts w:eastAsia="Arial Unicode MS"/>
                <w:noProof/>
                <w:sz w:val="22"/>
                <w:szCs w:val="22"/>
              </w:rPr>
              <w:t> </w:t>
            </w:r>
            <w:r w:rsidRPr="00D106AD">
              <w:rPr>
                <w:rFonts w:eastAsia="Arial Unicode MS"/>
                <w:noProof/>
                <w:sz w:val="22"/>
                <w:szCs w:val="22"/>
              </w:rPr>
              <w:t> </w:t>
            </w:r>
            <w:r w:rsidRPr="00D106AD">
              <w:rPr>
                <w:rFonts w:eastAsia="Arial Unicode MS"/>
                <w:noProof/>
                <w:sz w:val="22"/>
                <w:szCs w:val="22"/>
              </w:rPr>
              <w:t> </w:t>
            </w:r>
            <w:r w:rsidRPr="00D106AD">
              <w:rPr>
                <w:rFonts w:eastAsia="Arial Unicode MS"/>
                <w:noProof/>
                <w:sz w:val="22"/>
                <w:szCs w:val="22"/>
              </w:rPr>
              <w:t> </w:t>
            </w:r>
            <w:r w:rsidRPr="00D106AD">
              <w:rPr>
                <w:rFonts w:eastAsia="Arial Unicode MS"/>
                <w:noProof/>
                <w:sz w:val="22"/>
                <w:szCs w:val="22"/>
              </w:rPr>
              <w:t> </w:t>
            </w:r>
            <w:r w:rsidRPr="00D106AD">
              <w:rPr>
                <w:sz w:val="22"/>
                <w:szCs w:val="22"/>
              </w:rPr>
              <w:fldChar w:fldCharType="end"/>
            </w:r>
          </w:p>
        </w:tc>
        <w:tc>
          <w:tcPr>
            <w:tcW w:w="1582" w:type="dxa"/>
            <w:shd w:val="clear" w:color="auto" w:fill="auto"/>
          </w:tcPr>
          <w:p w:rsidR="007E2D79" w:rsidRPr="00D106AD" w:rsidRDefault="00077C2F" w:rsidP="00752046">
            <w:pPr>
              <w:jc w:val="both"/>
              <w:rPr>
                <w:sz w:val="22"/>
                <w:szCs w:val="22"/>
              </w:rPr>
            </w:pPr>
            <w:r w:rsidRPr="00D106AD">
              <w:rPr>
                <w:sz w:val="22"/>
                <w:szCs w:val="22"/>
              </w:rPr>
              <w:t>$</w:t>
            </w:r>
            <w:r w:rsidR="00C10677" w:rsidRPr="00D106AD">
              <w:rPr>
                <w:sz w:val="22"/>
                <w:szCs w:val="22"/>
              </w:rPr>
              <w:t>150,000</w:t>
            </w:r>
          </w:p>
        </w:tc>
        <w:tc>
          <w:tcPr>
            <w:tcW w:w="1581" w:type="dxa"/>
            <w:shd w:val="clear" w:color="auto" w:fill="auto"/>
          </w:tcPr>
          <w:p w:rsidR="007E2D79" w:rsidRPr="00D106AD" w:rsidRDefault="007E2D79" w:rsidP="00752046">
            <w:pPr>
              <w:jc w:val="both"/>
              <w:rPr>
                <w:sz w:val="22"/>
                <w:szCs w:val="22"/>
              </w:rPr>
            </w:pPr>
            <w:r w:rsidRPr="00D106AD">
              <w:rPr>
                <w:sz w:val="22"/>
                <w:szCs w:val="22"/>
              </w:rPr>
              <w:t>5</w:t>
            </w:r>
          </w:p>
        </w:tc>
        <w:tc>
          <w:tcPr>
            <w:tcW w:w="1581" w:type="dxa"/>
            <w:shd w:val="clear" w:color="auto" w:fill="auto"/>
          </w:tcPr>
          <w:p w:rsidR="007E2D79" w:rsidRPr="00D106AD" w:rsidRDefault="007E2D79" w:rsidP="00752046">
            <w:pPr>
              <w:jc w:val="both"/>
              <w:rPr>
                <w:sz w:val="22"/>
                <w:szCs w:val="22"/>
              </w:rPr>
            </w:pPr>
            <w:r w:rsidRPr="00D106AD">
              <w:rPr>
                <w:sz w:val="22"/>
                <w:szCs w:val="22"/>
              </w:rPr>
              <w:t>470</w:t>
            </w:r>
            <w:r w:rsidR="009940B5" w:rsidRPr="00D106AD">
              <w:rPr>
                <w:sz w:val="22"/>
                <w:szCs w:val="22"/>
              </w:rPr>
              <w:t>40</w:t>
            </w:r>
          </w:p>
        </w:tc>
        <w:tc>
          <w:tcPr>
            <w:tcW w:w="1582" w:type="dxa"/>
            <w:shd w:val="clear" w:color="auto" w:fill="auto"/>
          </w:tcPr>
          <w:p w:rsidR="007E2D79" w:rsidRPr="00D106AD" w:rsidRDefault="00C10677" w:rsidP="00752046">
            <w:pPr>
              <w:jc w:val="both"/>
              <w:rPr>
                <w:sz w:val="22"/>
                <w:szCs w:val="22"/>
              </w:rPr>
            </w:pPr>
            <w:r w:rsidRPr="00D106AD">
              <w:rPr>
                <w:sz w:val="22"/>
                <w:szCs w:val="22"/>
              </w:rPr>
              <w:t>B7432</w:t>
            </w:r>
          </w:p>
        </w:tc>
      </w:tr>
      <w:tr w:rsidR="007E2D79" w:rsidRPr="00D106AD" w:rsidTr="00395EED">
        <w:trPr>
          <w:trHeight w:val="262"/>
        </w:trPr>
        <w:tc>
          <w:tcPr>
            <w:tcW w:w="4744" w:type="dxa"/>
            <w:gridSpan w:val="3"/>
            <w:tcBorders>
              <w:bottom w:val="single" w:sz="4" w:space="0" w:color="auto"/>
            </w:tcBorders>
            <w:shd w:val="clear" w:color="auto" w:fill="C0C0C0"/>
          </w:tcPr>
          <w:p w:rsidR="007E2D79" w:rsidRPr="00D106AD" w:rsidRDefault="007E2D79" w:rsidP="00752046">
            <w:pPr>
              <w:jc w:val="both"/>
              <w:rPr>
                <w:b/>
                <w:sz w:val="22"/>
                <w:szCs w:val="22"/>
              </w:rPr>
            </w:pPr>
            <w:r w:rsidRPr="00D106AD">
              <w:rPr>
                <w:b/>
                <w:sz w:val="22"/>
                <w:szCs w:val="22"/>
              </w:rPr>
              <w:t xml:space="preserve">Monitoring Schedule </w:t>
            </w:r>
          </w:p>
        </w:tc>
        <w:tc>
          <w:tcPr>
            <w:tcW w:w="4744" w:type="dxa"/>
            <w:gridSpan w:val="3"/>
            <w:tcBorders>
              <w:bottom w:val="single" w:sz="4" w:space="0" w:color="auto"/>
            </w:tcBorders>
            <w:shd w:val="clear" w:color="auto" w:fill="C0C0C0"/>
          </w:tcPr>
          <w:p w:rsidR="007E2D79" w:rsidRPr="00D106AD" w:rsidRDefault="007E2D79" w:rsidP="00752046">
            <w:pPr>
              <w:jc w:val="both"/>
              <w:rPr>
                <w:sz w:val="22"/>
                <w:szCs w:val="22"/>
              </w:rPr>
            </w:pPr>
            <w:r w:rsidRPr="00D106AD">
              <w:rPr>
                <w:b/>
                <w:sz w:val="22"/>
                <w:szCs w:val="22"/>
              </w:rPr>
              <w:t xml:space="preserve">Number of Disbursement(s): </w:t>
            </w:r>
          </w:p>
        </w:tc>
      </w:tr>
      <w:tr w:rsidR="007E2D79" w:rsidRPr="00D106AD" w:rsidTr="00395EED">
        <w:trPr>
          <w:trHeight w:val="247"/>
        </w:trPr>
        <w:tc>
          <w:tcPr>
            <w:tcW w:w="1581" w:type="dxa"/>
            <w:shd w:val="clear" w:color="auto" w:fill="C0C0C0"/>
          </w:tcPr>
          <w:p w:rsidR="007E2D79" w:rsidRPr="00D106AD" w:rsidRDefault="007E2D79" w:rsidP="00752046">
            <w:pPr>
              <w:jc w:val="both"/>
              <w:rPr>
                <w:b/>
                <w:sz w:val="22"/>
                <w:szCs w:val="22"/>
              </w:rPr>
            </w:pPr>
            <w:r w:rsidRPr="00D106AD">
              <w:rPr>
                <w:b/>
                <w:sz w:val="22"/>
                <w:szCs w:val="22"/>
              </w:rPr>
              <w:t xml:space="preserve">Report </w:t>
            </w:r>
          </w:p>
        </w:tc>
        <w:tc>
          <w:tcPr>
            <w:tcW w:w="3163" w:type="dxa"/>
            <w:gridSpan w:val="2"/>
            <w:shd w:val="clear" w:color="auto" w:fill="C0C0C0"/>
          </w:tcPr>
          <w:p w:rsidR="007E2D79" w:rsidRPr="00D106AD" w:rsidRDefault="007E2D79" w:rsidP="00752046">
            <w:pPr>
              <w:jc w:val="both"/>
              <w:rPr>
                <w:b/>
                <w:sz w:val="22"/>
                <w:szCs w:val="22"/>
              </w:rPr>
            </w:pPr>
            <w:r w:rsidRPr="00D106AD">
              <w:rPr>
                <w:b/>
                <w:sz w:val="22"/>
                <w:szCs w:val="22"/>
              </w:rPr>
              <w:t>Date (mm/</w:t>
            </w:r>
            <w:proofErr w:type="spellStart"/>
            <w:r w:rsidRPr="00D106AD">
              <w:rPr>
                <w:b/>
                <w:sz w:val="22"/>
                <w:szCs w:val="22"/>
              </w:rPr>
              <w:t>dd</w:t>
            </w:r>
            <w:proofErr w:type="spellEnd"/>
            <w:r w:rsidRPr="00D106AD">
              <w:rPr>
                <w:b/>
                <w:sz w:val="22"/>
                <w:szCs w:val="22"/>
              </w:rPr>
              <w:t>/</w:t>
            </w:r>
            <w:proofErr w:type="spellStart"/>
            <w:r w:rsidRPr="00D106AD">
              <w:rPr>
                <w:b/>
                <w:sz w:val="22"/>
                <w:szCs w:val="22"/>
              </w:rPr>
              <w:t>yyyy</w:t>
            </w:r>
            <w:proofErr w:type="spellEnd"/>
            <w:r w:rsidRPr="00D106AD">
              <w:rPr>
                <w:b/>
                <w:sz w:val="22"/>
                <w:szCs w:val="22"/>
              </w:rPr>
              <w:t>)</w:t>
            </w:r>
          </w:p>
        </w:tc>
        <w:tc>
          <w:tcPr>
            <w:tcW w:w="3162" w:type="dxa"/>
            <w:gridSpan w:val="2"/>
            <w:shd w:val="clear" w:color="auto" w:fill="C0C0C0"/>
          </w:tcPr>
          <w:p w:rsidR="007E2D79" w:rsidRPr="00D106AD" w:rsidRDefault="007E2D79" w:rsidP="00752046">
            <w:pPr>
              <w:jc w:val="both"/>
              <w:rPr>
                <w:b/>
                <w:sz w:val="22"/>
                <w:szCs w:val="22"/>
              </w:rPr>
            </w:pPr>
            <w:r w:rsidRPr="00D106AD">
              <w:rPr>
                <w:b/>
                <w:sz w:val="22"/>
                <w:szCs w:val="22"/>
              </w:rPr>
              <w:t>Date (mm/</w:t>
            </w:r>
            <w:proofErr w:type="spellStart"/>
            <w:r w:rsidRPr="00D106AD">
              <w:rPr>
                <w:b/>
                <w:sz w:val="22"/>
                <w:szCs w:val="22"/>
              </w:rPr>
              <w:t>dd</w:t>
            </w:r>
            <w:proofErr w:type="spellEnd"/>
            <w:r w:rsidRPr="00D106AD">
              <w:rPr>
                <w:b/>
                <w:sz w:val="22"/>
                <w:szCs w:val="22"/>
              </w:rPr>
              <w:t>/</w:t>
            </w:r>
            <w:proofErr w:type="spellStart"/>
            <w:r w:rsidRPr="00D106AD">
              <w:rPr>
                <w:b/>
                <w:sz w:val="22"/>
                <w:szCs w:val="22"/>
              </w:rPr>
              <w:t>yyyy</w:t>
            </w:r>
            <w:proofErr w:type="spellEnd"/>
            <w:r w:rsidRPr="00D106AD">
              <w:rPr>
                <w:b/>
                <w:sz w:val="22"/>
                <w:szCs w:val="22"/>
              </w:rPr>
              <w:t>)</w:t>
            </w:r>
          </w:p>
        </w:tc>
        <w:tc>
          <w:tcPr>
            <w:tcW w:w="1582" w:type="dxa"/>
            <w:shd w:val="clear" w:color="auto" w:fill="C0C0C0"/>
          </w:tcPr>
          <w:p w:rsidR="007E2D79" w:rsidRPr="00D106AD" w:rsidRDefault="007E2D79" w:rsidP="00752046">
            <w:pPr>
              <w:jc w:val="both"/>
              <w:rPr>
                <w:b/>
                <w:sz w:val="22"/>
                <w:szCs w:val="22"/>
              </w:rPr>
            </w:pPr>
            <w:r w:rsidRPr="00D106AD">
              <w:rPr>
                <w:b/>
                <w:sz w:val="22"/>
                <w:szCs w:val="22"/>
              </w:rPr>
              <w:t>Amount $</w:t>
            </w:r>
          </w:p>
        </w:tc>
      </w:tr>
      <w:tr w:rsidR="007E2D79" w:rsidRPr="00D106AD" w:rsidTr="00395EED">
        <w:trPr>
          <w:trHeight w:val="278"/>
        </w:trPr>
        <w:tc>
          <w:tcPr>
            <w:tcW w:w="1581" w:type="dxa"/>
            <w:shd w:val="clear" w:color="auto" w:fill="auto"/>
          </w:tcPr>
          <w:p w:rsidR="007E2D79" w:rsidRPr="00D106AD" w:rsidRDefault="00C10677" w:rsidP="00752046">
            <w:pPr>
              <w:jc w:val="both"/>
              <w:rPr>
                <w:sz w:val="22"/>
                <w:szCs w:val="22"/>
              </w:rPr>
            </w:pPr>
            <w:r w:rsidRPr="00D106AD">
              <w:rPr>
                <w:sz w:val="22"/>
                <w:szCs w:val="22"/>
              </w:rPr>
              <w:t>Interim</w:t>
            </w:r>
          </w:p>
        </w:tc>
        <w:tc>
          <w:tcPr>
            <w:tcW w:w="3163" w:type="dxa"/>
            <w:gridSpan w:val="2"/>
            <w:shd w:val="clear" w:color="auto" w:fill="auto"/>
          </w:tcPr>
          <w:p w:rsidR="007E2D79" w:rsidRPr="00D106AD" w:rsidRDefault="00C10677" w:rsidP="00752046">
            <w:pPr>
              <w:jc w:val="both"/>
              <w:rPr>
                <w:sz w:val="22"/>
                <w:szCs w:val="22"/>
              </w:rPr>
            </w:pPr>
            <w:r w:rsidRPr="00D106AD">
              <w:rPr>
                <w:sz w:val="22"/>
                <w:szCs w:val="22"/>
              </w:rPr>
              <w:t>05/15/2013</w:t>
            </w:r>
          </w:p>
        </w:tc>
        <w:tc>
          <w:tcPr>
            <w:tcW w:w="3162" w:type="dxa"/>
            <w:gridSpan w:val="2"/>
            <w:shd w:val="clear" w:color="auto" w:fill="auto"/>
          </w:tcPr>
          <w:p w:rsidR="007E2D79" w:rsidRPr="00D106AD" w:rsidRDefault="007E2D79" w:rsidP="00752046">
            <w:pPr>
              <w:jc w:val="both"/>
              <w:rPr>
                <w:sz w:val="22"/>
                <w:szCs w:val="22"/>
              </w:rPr>
            </w:pPr>
            <w:r w:rsidRPr="00D106AD">
              <w:rPr>
                <w:sz w:val="22"/>
                <w:szCs w:val="22"/>
              </w:rPr>
              <w:t>0</w:t>
            </w:r>
            <w:r w:rsidR="00C10677" w:rsidRPr="00D106AD">
              <w:rPr>
                <w:sz w:val="22"/>
                <w:szCs w:val="22"/>
              </w:rPr>
              <w:t>9</w:t>
            </w:r>
            <w:r w:rsidR="00687E08" w:rsidRPr="00D106AD">
              <w:rPr>
                <w:sz w:val="22"/>
                <w:szCs w:val="22"/>
              </w:rPr>
              <w:t>/01/2012</w:t>
            </w:r>
          </w:p>
        </w:tc>
        <w:tc>
          <w:tcPr>
            <w:tcW w:w="1582" w:type="dxa"/>
            <w:shd w:val="clear" w:color="auto" w:fill="auto"/>
          </w:tcPr>
          <w:p w:rsidR="007E2D79" w:rsidRPr="00D106AD" w:rsidRDefault="007E2D79" w:rsidP="00752046">
            <w:pPr>
              <w:jc w:val="both"/>
              <w:rPr>
                <w:sz w:val="22"/>
                <w:szCs w:val="22"/>
              </w:rPr>
            </w:pPr>
            <w:r w:rsidRPr="00D106AD">
              <w:rPr>
                <w:sz w:val="22"/>
                <w:szCs w:val="22"/>
              </w:rPr>
              <w:t>$</w:t>
            </w:r>
            <w:r w:rsidR="00C10677" w:rsidRPr="00D106AD">
              <w:rPr>
                <w:sz w:val="22"/>
                <w:szCs w:val="22"/>
              </w:rPr>
              <w:t>50,000</w:t>
            </w:r>
          </w:p>
        </w:tc>
      </w:tr>
      <w:tr w:rsidR="00C10677" w:rsidRPr="00D106AD" w:rsidTr="00395EED">
        <w:trPr>
          <w:trHeight w:val="278"/>
        </w:trPr>
        <w:tc>
          <w:tcPr>
            <w:tcW w:w="1581" w:type="dxa"/>
            <w:shd w:val="clear" w:color="auto" w:fill="auto"/>
          </w:tcPr>
          <w:p w:rsidR="00C10677" w:rsidRPr="00D106AD" w:rsidRDefault="00C10677" w:rsidP="00752046">
            <w:pPr>
              <w:jc w:val="both"/>
              <w:rPr>
                <w:sz w:val="22"/>
                <w:szCs w:val="22"/>
              </w:rPr>
            </w:pPr>
            <w:r w:rsidRPr="00D106AD">
              <w:rPr>
                <w:sz w:val="22"/>
                <w:szCs w:val="22"/>
              </w:rPr>
              <w:t>Interim</w:t>
            </w:r>
          </w:p>
        </w:tc>
        <w:tc>
          <w:tcPr>
            <w:tcW w:w="3163" w:type="dxa"/>
            <w:gridSpan w:val="2"/>
            <w:shd w:val="clear" w:color="auto" w:fill="auto"/>
          </w:tcPr>
          <w:p w:rsidR="00C10677" w:rsidRPr="00D106AD" w:rsidRDefault="00C10677" w:rsidP="00752046">
            <w:pPr>
              <w:jc w:val="both"/>
              <w:rPr>
                <w:sz w:val="22"/>
                <w:szCs w:val="22"/>
              </w:rPr>
            </w:pPr>
            <w:r w:rsidRPr="00D106AD">
              <w:rPr>
                <w:sz w:val="22"/>
                <w:szCs w:val="22"/>
              </w:rPr>
              <w:t>12/15/2013</w:t>
            </w:r>
          </w:p>
        </w:tc>
        <w:tc>
          <w:tcPr>
            <w:tcW w:w="3162" w:type="dxa"/>
            <w:gridSpan w:val="2"/>
            <w:shd w:val="clear" w:color="auto" w:fill="auto"/>
          </w:tcPr>
          <w:p w:rsidR="00C10677" w:rsidRPr="00D106AD" w:rsidRDefault="00C10677" w:rsidP="00752046">
            <w:pPr>
              <w:jc w:val="both"/>
              <w:rPr>
                <w:sz w:val="22"/>
                <w:szCs w:val="22"/>
              </w:rPr>
            </w:pPr>
            <w:r w:rsidRPr="00D106AD">
              <w:rPr>
                <w:sz w:val="22"/>
                <w:szCs w:val="22"/>
              </w:rPr>
              <w:t>06/01/2013</w:t>
            </w:r>
          </w:p>
        </w:tc>
        <w:tc>
          <w:tcPr>
            <w:tcW w:w="1582" w:type="dxa"/>
            <w:shd w:val="clear" w:color="auto" w:fill="auto"/>
          </w:tcPr>
          <w:p w:rsidR="00C10677" w:rsidRPr="00D106AD" w:rsidRDefault="00C10677" w:rsidP="00752046">
            <w:pPr>
              <w:jc w:val="both"/>
              <w:rPr>
                <w:sz w:val="22"/>
                <w:szCs w:val="22"/>
              </w:rPr>
            </w:pPr>
            <w:r w:rsidRPr="00D106AD">
              <w:rPr>
                <w:sz w:val="22"/>
                <w:szCs w:val="22"/>
              </w:rPr>
              <w:t>$50,000</w:t>
            </w:r>
          </w:p>
        </w:tc>
      </w:tr>
      <w:tr w:rsidR="00C10677" w:rsidRPr="00D106AD" w:rsidTr="00395EED">
        <w:trPr>
          <w:trHeight w:val="278"/>
        </w:trPr>
        <w:tc>
          <w:tcPr>
            <w:tcW w:w="1581" w:type="dxa"/>
            <w:shd w:val="clear" w:color="auto" w:fill="auto"/>
          </w:tcPr>
          <w:p w:rsidR="00C10677" w:rsidRPr="00D106AD" w:rsidRDefault="00C10677" w:rsidP="00752046">
            <w:pPr>
              <w:jc w:val="both"/>
              <w:rPr>
                <w:sz w:val="22"/>
                <w:szCs w:val="22"/>
              </w:rPr>
            </w:pPr>
            <w:r w:rsidRPr="00D106AD">
              <w:rPr>
                <w:sz w:val="22"/>
                <w:szCs w:val="22"/>
              </w:rPr>
              <w:t>Final</w:t>
            </w:r>
          </w:p>
        </w:tc>
        <w:tc>
          <w:tcPr>
            <w:tcW w:w="3163" w:type="dxa"/>
            <w:gridSpan w:val="2"/>
            <w:shd w:val="clear" w:color="auto" w:fill="auto"/>
          </w:tcPr>
          <w:p w:rsidR="00C10677" w:rsidRPr="00D106AD" w:rsidRDefault="00C10677" w:rsidP="00752046">
            <w:pPr>
              <w:jc w:val="both"/>
              <w:rPr>
                <w:sz w:val="22"/>
                <w:szCs w:val="22"/>
              </w:rPr>
            </w:pPr>
            <w:r w:rsidRPr="00D106AD">
              <w:rPr>
                <w:sz w:val="22"/>
                <w:szCs w:val="22"/>
              </w:rPr>
              <w:t>09/30/2014</w:t>
            </w:r>
          </w:p>
        </w:tc>
        <w:tc>
          <w:tcPr>
            <w:tcW w:w="3162" w:type="dxa"/>
            <w:gridSpan w:val="2"/>
            <w:shd w:val="clear" w:color="auto" w:fill="auto"/>
          </w:tcPr>
          <w:p w:rsidR="00C10677" w:rsidRPr="00D106AD" w:rsidRDefault="00C10677" w:rsidP="00752046">
            <w:pPr>
              <w:jc w:val="both"/>
              <w:rPr>
                <w:sz w:val="22"/>
                <w:szCs w:val="22"/>
              </w:rPr>
            </w:pPr>
            <w:r w:rsidRPr="00D106AD">
              <w:rPr>
                <w:sz w:val="22"/>
                <w:szCs w:val="22"/>
              </w:rPr>
              <w:t>01/15/2014</w:t>
            </w:r>
          </w:p>
        </w:tc>
        <w:tc>
          <w:tcPr>
            <w:tcW w:w="1582" w:type="dxa"/>
            <w:shd w:val="clear" w:color="auto" w:fill="auto"/>
          </w:tcPr>
          <w:p w:rsidR="00C10677" w:rsidRPr="00D106AD" w:rsidRDefault="00C10677" w:rsidP="00752046">
            <w:pPr>
              <w:jc w:val="both"/>
              <w:rPr>
                <w:sz w:val="22"/>
                <w:szCs w:val="22"/>
              </w:rPr>
            </w:pPr>
            <w:r w:rsidRPr="00D106AD">
              <w:rPr>
                <w:sz w:val="22"/>
                <w:szCs w:val="22"/>
              </w:rPr>
              <w:t>$50,000</w:t>
            </w:r>
          </w:p>
        </w:tc>
      </w:tr>
    </w:tbl>
    <w:p w:rsidR="007E2D79" w:rsidRPr="00D106AD" w:rsidRDefault="007E2D79" w:rsidP="00752046">
      <w:pPr>
        <w:tabs>
          <w:tab w:val="left" w:pos="2880"/>
        </w:tabs>
        <w:spacing w:line="360" w:lineRule="auto"/>
        <w:jc w:val="both"/>
        <w:rPr>
          <w:b/>
          <w:bCs/>
          <w:sz w:val="22"/>
          <w:szCs w:val="22"/>
        </w:rPr>
      </w:pPr>
    </w:p>
    <w:p w:rsidR="000B199D" w:rsidRPr="000131F0" w:rsidRDefault="000B199D" w:rsidP="00752046">
      <w:pPr>
        <w:tabs>
          <w:tab w:val="left" w:pos="2880"/>
        </w:tabs>
        <w:spacing w:line="360" w:lineRule="auto"/>
        <w:jc w:val="both"/>
        <w:rPr>
          <w:rFonts w:ascii="Calibri" w:hAnsi="Calibri" w:cs="Calibri"/>
          <w:b/>
          <w:bCs/>
          <w:sz w:val="22"/>
          <w:szCs w:val="22"/>
        </w:rPr>
        <w:sectPr w:rsidR="000B199D" w:rsidRPr="000131F0" w:rsidSect="006A5142">
          <w:footerReference w:type="even" r:id="rId10"/>
          <w:footerReference w:type="default" r:id="rId11"/>
          <w:headerReference w:type="first" r:id="rId12"/>
          <w:pgSz w:w="12240" w:h="15840" w:code="1"/>
          <w:pgMar w:top="1440" w:right="1440" w:bottom="1440" w:left="1440" w:header="720" w:footer="720" w:gutter="0"/>
          <w:cols w:space="720"/>
          <w:docGrid w:linePitch="360"/>
        </w:sectPr>
      </w:pPr>
    </w:p>
    <w:p w:rsidR="00B5392E" w:rsidRPr="00627ED8" w:rsidRDefault="007E2D79" w:rsidP="00752046">
      <w:pPr>
        <w:jc w:val="both"/>
        <w:rPr>
          <w:b/>
          <w:sz w:val="22"/>
          <w:szCs w:val="22"/>
        </w:rPr>
      </w:pPr>
      <w:r w:rsidRPr="00627ED8">
        <w:rPr>
          <w:b/>
          <w:sz w:val="22"/>
          <w:szCs w:val="22"/>
        </w:rPr>
        <w:lastRenderedPageBreak/>
        <w:t xml:space="preserve">PROJECT </w:t>
      </w:r>
      <w:r w:rsidR="00B5392E" w:rsidRPr="00627ED8">
        <w:rPr>
          <w:b/>
          <w:sz w:val="22"/>
          <w:szCs w:val="22"/>
        </w:rPr>
        <w:t>BUDGET</w:t>
      </w:r>
      <w:r w:rsidRPr="00627ED8">
        <w:rPr>
          <w:b/>
          <w:sz w:val="22"/>
          <w:szCs w:val="22"/>
        </w:rPr>
        <w:t>:</w:t>
      </w:r>
    </w:p>
    <w:p w:rsidR="00687E08" w:rsidRPr="00627ED8" w:rsidRDefault="00687E08" w:rsidP="00752046">
      <w:pPr>
        <w:jc w:val="both"/>
        <w:rPr>
          <w:b/>
          <w:sz w:val="22"/>
          <w:szCs w:val="22"/>
        </w:rPr>
      </w:pPr>
    </w:p>
    <w:p w:rsidR="007E2D79" w:rsidRPr="00627ED8" w:rsidRDefault="00B5392E" w:rsidP="00752046">
      <w:pPr>
        <w:jc w:val="both"/>
        <w:rPr>
          <w:bCs/>
          <w:sz w:val="22"/>
          <w:szCs w:val="22"/>
        </w:rPr>
      </w:pPr>
      <w:r w:rsidRPr="00627ED8">
        <w:rPr>
          <w:b/>
          <w:sz w:val="22"/>
          <w:szCs w:val="22"/>
        </w:rPr>
        <w:t>Organization:</w:t>
      </w:r>
      <w:r w:rsidRPr="00627ED8">
        <w:rPr>
          <w:sz w:val="22"/>
          <w:szCs w:val="22"/>
        </w:rPr>
        <w:t xml:space="preserve">  </w:t>
      </w:r>
      <w:r w:rsidR="00255775" w:rsidRPr="00627ED8">
        <w:rPr>
          <w:sz w:val="22"/>
          <w:szCs w:val="22"/>
        </w:rPr>
        <w:tab/>
      </w:r>
      <w:r w:rsidR="00255775" w:rsidRPr="00627ED8">
        <w:rPr>
          <w:sz w:val="22"/>
          <w:szCs w:val="22"/>
        </w:rPr>
        <w:tab/>
      </w:r>
      <w:r w:rsidRPr="00627ED8">
        <w:rPr>
          <w:sz w:val="22"/>
          <w:szCs w:val="22"/>
        </w:rPr>
        <w:t xml:space="preserve"> </w:t>
      </w:r>
      <w:r w:rsidR="00255775" w:rsidRPr="00627ED8">
        <w:rPr>
          <w:sz w:val="22"/>
          <w:szCs w:val="22"/>
        </w:rPr>
        <w:tab/>
      </w:r>
      <w:r w:rsidR="00E04DFA" w:rsidRPr="00627ED8">
        <w:rPr>
          <w:bCs/>
          <w:sz w:val="22"/>
          <w:szCs w:val="22"/>
        </w:rPr>
        <w:t>Community Research and Development Services (CORDS)</w:t>
      </w:r>
    </w:p>
    <w:p w:rsidR="007E2D79" w:rsidRPr="00627ED8" w:rsidRDefault="007E2D79" w:rsidP="00752046">
      <w:pPr>
        <w:jc w:val="both"/>
        <w:rPr>
          <w:bCs/>
          <w:sz w:val="22"/>
          <w:szCs w:val="22"/>
        </w:rPr>
      </w:pPr>
      <w:r w:rsidRPr="00627ED8">
        <w:rPr>
          <w:b/>
          <w:bCs/>
          <w:sz w:val="22"/>
          <w:szCs w:val="22"/>
        </w:rPr>
        <w:t>Project Title:</w:t>
      </w:r>
      <w:r w:rsidRPr="00627ED8">
        <w:rPr>
          <w:bCs/>
          <w:sz w:val="22"/>
          <w:szCs w:val="22"/>
        </w:rPr>
        <w:tab/>
      </w:r>
      <w:r w:rsidRPr="00627ED8">
        <w:rPr>
          <w:bCs/>
          <w:sz w:val="22"/>
          <w:szCs w:val="22"/>
        </w:rPr>
        <w:tab/>
      </w:r>
      <w:r w:rsidRPr="00627ED8">
        <w:rPr>
          <w:bCs/>
          <w:sz w:val="22"/>
          <w:szCs w:val="22"/>
        </w:rPr>
        <w:tab/>
      </w:r>
      <w:r w:rsidR="00307A47">
        <w:rPr>
          <w:sz w:val="22"/>
          <w:szCs w:val="22"/>
        </w:rPr>
        <w:t>Promoting pastoralist rights</w:t>
      </w:r>
      <w:r w:rsidR="00307A47" w:rsidRPr="00D106AD">
        <w:rPr>
          <w:sz w:val="22"/>
          <w:szCs w:val="22"/>
        </w:rPr>
        <w:t xml:space="preserve"> in Northern Tanzania</w:t>
      </w:r>
    </w:p>
    <w:p w:rsidR="00E04DFA" w:rsidRPr="00627ED8" w:rsidRDefault="00B5392E" w:rsidP="00752046">
      <w:pPr>
        <w:jc w:val="both"/>
        <w:rPr>
          <w:bCs/>
          <w:sz w:val="22"/>
          <w:szCs w:val="22"/>
        </w:rPr>
      </w:pPr>
      <w:r w:rsidRPr="00627ED8">
        <w:rPr>
          <w:b/>
          <w:bCs/>
          <w:sz w:val="22"/>
          <w:szCs w:val="22"/>
        </w:rPr>
        <w:t xml:space="preserve">Grant period:   </w:t>
      </w:r>
      <w:r w:rsidR="00255775" w:rsidRPr="00627ED8">
        <w:rPr>
          <w:b/>
          <w:bCs/>
          <w:sz w:val="22"/>
          <w:szCs w:val="22"/>
        </w:rPr>
        <w:tab/>
      </w:r>
      <w:r w:rsidR="00255775" w:rsidRPr="00627ED8">
        <w:rPr>
          <w:b/>
          <w:bCs/>
          <w:sz w:val="22"/>
          <w:szCs w:val="22"/>
        </w:rPr>
        <w:tab/>
      </w:r>
      <w:r w:rsidR="00E04DFA" w:rsidRPr="00627ED8">
        <w:rPr>
          <w:bCs/>
          <w:sz w:val="22"/>
          <w:szCs w:val="22"/>
        </w:rPr>
        <w:t>September 01, 2012 – August 30, 2014</w:t>
      </w:r>
    </w:p>
    <w:p w:rsidR="00431BEA" w:rsidRPr="00627ED8" w:rsidRDefault="00B5392E" w:rsidP="00752046">
      <w:pPr>
        <w:jc w:val="both"/>
        <w:rPr>
          <w:bCs/>
          <w:sz w:val="22"/>
          <w:szCs w:val="22"/>
        </w:rPr>
      </w:pPr>
      <w:r w:rsidRPr="00627ED8">
        <w:rPr>
          <w:b/>
          <w:bCs/>
          <w:sz w:val="22"/>
          <w:szCs w:val="22"/>
        </w:rPr>
        <w:t xml:space="preserve">Grant Amount (USD): </w:t>
      </w:r>
      <w:r w:rsidR="00255775" w:rsidRPr="00627ED8">
        <w:rPr>
          <w:b/>
          <w:bCs/>
          <w:sz w:val="22"/>
          <w:szCs w:val="22"/>
        </w:rPr>
        <w:tab/>
      </w:r>
      <w:r w:rsidR="00823259" w:rsidRPr="00627ED8">
        <w:rPr>
          <w:bCs/>
          <w:sz w:val="22"/>
          <w:szCs w:val="22"/>
        </w:rPr>
        <w:t>$</w:t>
      </w:r>
      <w:r w:rsidR="00C10677" w:rsidRPr="00627ED8">
        <w:rPr>
          <w:bCs/>
          <w:sz w:val="22"/>
          <w:szCs w:val="22"/>
        </w:rPr>
        <w:t>150,000</w:t>
      </w:r>
    </w:p>
    <w:tbl>
      <w:tblPr>
        <w:tblW w:w="13335" w:type="dxa"/>
        <w:tblInd w:w="93" w:type="dxa"/>
        <w:tblLook w:val="04A0" w:firstRow="1" w:lastRow="0" w:firstColumn="1" w:lastColumn="0" w:noHBand="0" w:noVBand="1"/>
      </w:tblPr>
      <w:tblGrid>
        <w:gridCol w:w="6120"/>
        <w:gridCol w:w="2040"/>
        <w:gridCol w:w="1880"/>
        <w:gridCol w:w="1866"/>
        <w:gridCol w:w="1429"/>
      </w:tblGrid>
      <w:tr w:rsidR="00D106AD" w:rsidRPr="00627ED8" w:rsidTr="00660CF2">
        <w:trPr>
          <w:trHeight w:val="1170"/>
          <w:tblHeader/>
        </w:trPr>
        <w:tc>
          <w:tcPr>
            <w:tcW w:w="6120"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sz w:val="22"/>
                <w:szCs w:val="22"/>
              </w:rPr>
            </w:pPr>
            <w:r w:rsidRPr="00627ED8">
              <w:rPr>
                <w:b/>
                <w:bCs/>
                <w:sz w:val="22"/>
                <w:szCs w:val="22"/>
              </w:rPr>
              <w:t>Line Item</w:t>
            </w:r>
          </w:p>
        </w:tc>
        <w:tc>
          <w:tcPr>
            <w:tcW w:w="2040" w:type="dxa"/>
            <w:tcBorders>
              <w:top w:val="single" w:sz="4" w:space="0" w:color="auto"/>
              <w:left w:val="nil"/>
              <w:bottom w:val="single" w:sz="4" w:space="0" w:color="auto"/>
              <w:right w:val="single" w:sz="4" w:space="0" w:color="auto"/>
            </w:tcBorders>
            <w:shd w:val="clear" w:color="000000" w:fill="BFBFBF"/>
            <w:vAlign w:val="bottom"/>
            <w:hideMark/>
          </w:tcPr>
          <w:p w:rsidR="00D106AD" w:rsidRPr="00627ED8" w:rsidRDefault="00D106AD">
            <w:pPr>
              <w:jc w:val="center"/>
              <w:rPr>
                <w:b/>
                <w:bCs/>
                <w:sz w:val="22"/>
                <w:szCs w:val="22"/>
              </w:rPr>
            </w:pPr>
            <w:r w:rsidRPr="00627ED8">
              <w:rPr>
                <w:b/>
                <w:bCs/>
                <w:sz w:val="22"/>
                <w:szCs w:val="22"/>
              </w:rPr>
              <w:t xml:space="preserve">Total Project            Amount                         ($US) </w:t>
            </w:r>
          </w:p>
        </w:tc>
        <w:tc>
          <w:tcPr>
            <w:tcW w:w="1880" w:type="dxa"/>
            <w:tcBorders>
              <w:top w:val="single" w:sz="4" w:space="0" w:color="auto"/>
              <w:left w:val="nil"/>
              <w:bottom w:val="single" w:sz="4" w:space="0" w:color="auto"/>
              <w:right w:val="single" w:sz="4" w:space="0" w:color="auto"/>
            </w:tcBorders>
            <w:shd w:val="clear" w:color="000000" w:fill="BFBFBF"/>
            <w:vAlign w:val="bottom"/>
            <w:hideMark/>
          </w:tcPr>
          <w:p w:rsidR="00D106AD" w:rsidRPr="00627ED8" w:rsidRDefault="00D106AD">
            <w:pPr>
              <w:jc w:val="center"/>
              <w:rPr>
                <w:b/>
                <w:bCs/>
                <w:sz w:val="22"/>
                <w:szCs w:val="22"/>
              </w:rPr>
            </w:pPr>
            <w:r w:rsidRPr="00627ED8">
              <w:rPr>
                <w:b/>
                <w:bCs/>
                <w:sz w:val="22"/>
                <w:szCs w:val="22"/>
              </w:rPr>
              <w:t>Amount Requested From OSIEA                             ($US)</w:t>
            </w:r>
          </w:p>
        </w:tc>
        <w:tc>
          <w:tcPr>
            <w:tcW w:w="1866" w:type="dxa"/>
            <w:tcBorders>
              <w:top w:val="single" w:sz="4" w:space="0" w:color="auto"/>
              <w:left w:val="nil"/>
              <w:bottom w:val="single" w:sz="4" w:space="0" w:color="auto"/>
              <w:right w:val="single" w:sz="4" w:space="0" w:color="auto"/>
            </w:tcBorders>
            <w:shd w:val="clear" w:color="000000" w:fill="BFBFBF"/>
            <w:vAlign w:val="bottom"/>
            <w:hideMark/>
          </w:tcPr>
          <w:p w:rsidR="00D106AD" w:rsidRPr="00627ED8" w:rsidRDefault="00D106AD">
            <w:pPr>
              <w:jc w:val="center"/>
              <w:rPr>
                <w:b/>
                <w:bCs/>
                <w:sz w:val="22"/>
                <w:szCs w:val="22"/>
              </w:rPr>
            </w:pPr>
            <w:r w:rsidRPr="00627ED8">
              <w:rPr>
                <w:b/>
                <w:bCs/>
                <w:sz w:val="22"/>
                <w:szCs w:val="22"/>
              </w:rPr>
              <w:t>OSIEA Recommendation ($US)</w:t>
            </w:r>
          </w:p>
        </w:tc>
        <w:tc>
          <w:tcPr>
            <w:tcW w:w="1429" w:type="dxa"/>
            <w:tcBorders>
              <w:top w:val="single" w:sz="4" w:space="0" w:color="auto"/>
              <w:left w:val="nil"/>
              <w:bottom w:val="single" w:sz="4" w:space="0" w:color="auto"/>
              <w:right w:val="single" w:sz="4" w:space="0" w:color="auto"/>
            </w:tcBorders>
            <w:shd w:val="clear" w:color="000000" w:fill="BFBFBF"/>
            <w:vAlign w:val="bottom"/>
            <w:hideMark/>
          </w:tcPr>
          <w:p w:rsidR="00D106AD" w:rsidRPr="00627ED8" w:rsidRDefault="00D106AD">
            <w:pPr>
              <w:jc w:val="center"/>
              <w:rPr>
                <w:b/>
                <w:bCs/>
                <w:sz w:val="22"/>
                <w:szCs w:val="22"/>
              </w:rPr>
            </w:pPr>
            <w:r w:rsidRPr="00627ED8">
              <w:rPr>
                <w:b/>
                <w:bCs/>
                <w:sz w:val="22"/>
                <w:szCs w:val="22"/>
              </w:rPr>
              <w:t>Other Sources of Support                    ($US)  (CORDAID)</w:t>
            </w:r>
          </w:p>
        </w:tc>
      </w:tr>
      <w:tr w:rsidR="00D106AD" w:rsidRPr="00627ED8" w:rsidTr="00660CF2">
        <w:trPr>
          <w:trHeight w:val="7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A). Contribution to staff salaries (% of staff time dedicated to project)</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Executive director (50% x 24 months x $1,500)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18,000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13,500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13,500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4,500</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Finance officer (50% x 24 months x $1,000)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6,000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6,000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6,000</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xml:space="preserve">Coordinator (100% x 24 months x $800)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19,200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9,600</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Administrative assistant (50% x 24 months x $600)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7,200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5,760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5,760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1,440</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Driver (50% x 24 months x  $400)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4,800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4,800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4,800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61,200</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39,660</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39,660</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21,540</w:t>
            </w:r>
          </w:p>
        </w:tc>
      </w:tr>
      <w:tr w:rsidR="00D106AD" w:rsidRPr="00627ED8" w:rsidTr="00660CF2">
        <w:trPr>
          <w:trHeight w:val="152"/>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413"/>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B). Compilation &amp; popularization of laws and policies relating to pastoralists (4)</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87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Desk study/review of existing laws &amp; policies;  identification of key issues &amp; simplification/translation for popularization (2 pax x 14days x @ $70)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1,960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1,960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1,960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3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Organization of consultative expert panel to review the summarized/simplified information (8pax x 3 days x @$40)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Compilation of identified key issues into small booklet (2 pax x 4 days x @$70)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560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560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560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450"/>
        </w:trPr>
        <w:tc>
          <w:tcPr>
            <w:tcW w:w="6120" w:type="dxa"/>
            <w:tcBorders>
              <w:top w:val="nil"/>
              <w:left w:val="single" w:sz="4" w:space="0" w:color="auto"/>
              <w:bottom w:val="single" w:sz="4" w:space="0" w:color="auto"/>
              <w:right w:val="single" w:sz="4" w:space="0" w:color="auto"/>
            </w:tcBorders>
            <w:shd w:val="clear" w:color="auto" w:fill="auto"/>
            <w:noWrap/>
            <w:vAlign w:val="bottom"/>
            <w:hideMark/>
          </w:tcPr>
          <w:p w:rsidR="00D106AD" w:rsidRPr="00627ED8" w:rsidRDefault="00D106AD">
            <w:pPr>
              <w:rPr>
                <w:color w:val="000000"/>
                <w:sz w:val="22"/>
                <w:szCs w:val="22"/>
              </w:rPr>
            </w:pPr>
            <w:r w:rsidRPr="00627ED8">
              <w:rPr>
                <w:color w:val="000000"/>
                <w:sz w:val="22"/>
                <w:szCs w:val="22"/>
              </w:rPr>
              <w:t>Addition of cartoons to draft booklet (1 pax x 3 days x @$40)</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color w:val="000000"/>
                <w:sz w:val="22"/>
                <w:szCs w:val="22"/>
              </w:rPr>
            </w:pPr>
            <w:r w:rsidRPr="00627ED8">
              <w:rPr>
                <w:color w:val="000000"/>
                <w:sz w:val="22"/>
                <w:szCs w:val="22"/>
              </w:rPr>
              <w:t>120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color w:val="000000"/>
                <w:sz w:val="22"/>
                <w:szCs w:val="22"/>
              </w:rPr>
            </w:pPr>
            <w:r w:rsidRPr="00627ED8">
              <w:rPr>
                <w:color w:val="000000"/>
                <w:sz w:val="22"/>
                <w:szCs w:val="22"/>
              </w:rPr>
              <w:t>120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w:t>
            </w:r>
          </w:p>
        </w:tc>
        <w:tc>
          <w:tcPr>
            <w:tcW w:w="1429"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color w:val="000000"/>
                <w:sz w:val="22"/>
                <w:szCs w:val="22"/>
              </w:rPr>
            </w:pPr>
            <w:r w:rsidRPr="00627ED8">
              <w:rPr>
                <w:color w:val="000000"/>
                <w:sz w:val="22"/>
                <w:szCs w:val="22"/>
              </w:rPr>
              <w:t> </w:t>
            </w:r>
          </w:p>
        </w:tc>
      </w:tr>
      <w:tr w:rsidR="00D106AD" w:rsidRPr="00627ED8" w:rsidTr="00660CF2">
        <w:trPr>
          <w:trHeight w:val="36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Printing costs (100 booklets on 4 policies @ $7)</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2,800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2,800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2,800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40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Distribution expenses (2 districts @ $350)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700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700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700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single" w:sz="4" w:space="0" w:color="auto"/>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7,100</w:t>
            </w:r>
          </w:p>
        </w:tc>
        <w:tc>
          <w:tcPr>
            <w:tcW w:w="1880" w:type="dxa"/>
            <w:tcBorders>
              <w:top w:val="single" w:sz="4" w:space="0" w:color="auto"/>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7,100</w:t>
            </w:r>
          </w:p>
        </w:tc>
        <w:tc>
          <w:tcPr>
            <w:tcW w:w="1866" w:type="dxa"/>
            <w:tcBorders>
              <w:top w:val="single" w:sz="4" w:space="0" w:color="auto"/>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7,100</w:t>
            </w:r>
          </w:p>
        </w:tc>
        <w:tc>
          <w:tcPr>
            <w:tcW w:w="1429" w:type="dxa"/>
            <w:tcBorders>
              <w:top w:val="single" w:sz="4" w:space="0" w:color="auto"/>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00"/>
        </w:trPr>
        <w:tc>
          <w:tcPr>
            <w:tcW w:w="6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lastRenderedPageBreak/>
              <w:t> </w:t>
            </w: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30"/>
        </w:trPr>
        <w:tc>
          <w:tcPr>
            <w:tcW w:w="6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C). Development &amp; printing of training manuals</w:t>
            </w: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83"/>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Development &amp; printing of training manuals for community/area workshops (80 manuals for each of 2 districts @ $1.50)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240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240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240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Development of training manuals  for the duty-bearers' workshops (48 manuals for each of 2 district @ $1.50)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144</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144</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144</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384</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384</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384</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9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D).Community/Area training workshops to sensitize communities on land rights provisions &amp; facilitate discussion on shared human rights &amp; governance issues)</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i) Kiteto area community workshops (Two workshops, 2-days each)</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9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Venue hire ( 2 workshops @ $80)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160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xml:space="preserve">Participants' ground transport (24 pax  x  $10 per trip x 2 trips (arrival &amp; return) x  2 workshops)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49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Stationery ($60 per workshop x 2 workshops)</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Facilitation costs ( 2 facilitators per workshop x 2 workshops @ $100 per workshop)</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48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Workshop promotional materials(2 workshops @ $50)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Meals and refreshments(30pax -including CORDS staff  x $ 8 per day  x 2days x 2 workshops)</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75"/>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2,700</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2,700</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2,700</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4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lastRenderedPageBreak/>
              <w:t>ii). Longido area community workshops (Two workshops, 2-days each)</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40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Venue hire (2 workshops @ $80)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160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Participants' ground transport (24pax  x  $10 per trip x 2 trips (arrival &amp; return) x 2 workshops)</w:t>
            </w: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8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66"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429"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7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Stationery ($60 per workshop x 2 workshops)</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Facilitation costs ( 2 facilitators per workshop x 2 workshops @ $100 per workshop)</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40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Promotional materials ( 2 workshops @ $50)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Meals and refreshments(30pax -including CORDS staff  x $ 8 per day  x 2days x 2 workshops)</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6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2,700</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2,700</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2,700</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413"/>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 xml:space="preserve">E). Support for national stakeholders (e.g. MP's/Policy makers' ) travel to project areas for community discussions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2 return flight tickets (Arusha- Dar es Salaam)  for 2 pax @ $350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xml:space="preserve">Meals &amp; </w:t>
            </w:r>
            <w:r w:rsidR="00627ED8" w:rsidRPr="00627ED8">
              <w:rPr>
                <w:sz w:val="22"/>
                <w:szCs w:val="22"/>
              </w:rPr>
              <w:t>accommodation</w:t>
            </w:r>
            <w:r w:rsidRPr="00627ED8">
              <w:rPr>
                <w:sz w:val="22"/>
                <w:szCs w:val="22"/>
              </w:rPr>
              <w:t xml:space="preserve"> in Arusha/project locations (2 pax x 2 trips total x 3 days each x @ $119)</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1,428</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1,428</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1,428</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2,828</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2,828</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2,828</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 xml:space="preserve">F).District level workshops on </w:t>
            </w:r>
            <w:r w:rsidR="00627ED8" w:rsidRPr="00627ED8">
              <w:rPr>
                <w:b/>
                <w:bCs/>
                <w:sz w:val="22"/>
                <w:szCs w:val="22"/>
              </w:rPr>
              <w:t>targeting</w:t>
            </w:r>
            <w:r w:rsidRPr="00627ED8">
              <w:rPr>
                <w:b/>
                <w:bCs/>
                <w:sz w:val="22"/>
                <w:szCs w:val="22"/>
              </w:rPr>
              <w:t xml:space="preserve"> duty-bearers on existing pastoralist land policies, laws &amp; provisions </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b/>
                <w:bCs/>
                <w:sz w:val="22"/>
                <w:szCs w:val="22"/>
              </w:rPr>
            </w:pPr>
            <w:r w:rsidRPr="00627ED8">
              <w:rPr>
                <w:b/>
                <w:bCs/>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b/>
                <w:bCs/>
                <w:sz w:val="22"/>
                <w:szCs w:val="22"/>
              </w:rPr>
            </w:pPr>
            <w:r w:rsidRPr="00627ED8">
              <w:rPr>
                <w:b/>
                <w:bCs/>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b/>
                <w:bCs/>
                <w:sz w:val="22"/>
                <w:szCs w:val="22"/>
              </w:rPr>
            </w:pPr>
            <w:r w:rsidRPr="00627ED8">
              <w:rPr>
                <w:b/>
                <w:bCs/>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b/>
                <w:bCs/>
                <w:sz w:val="22"/>
                <w:szCs w:val="22"/>
              </w:rPr>
            </w:pPr>
            <w:r w:rsidRPr="00627ED8">
              <w:rPr>
                <w:b/>
                <w:bCs/>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9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i). Kiteto district workshop for local leaders/stakeholders</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Venue hire ( 2 workshops @ $80)</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160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Participants' ground transport (24pax  x  $10 per trip x 2 trips (arrival &amp; return) x 2 workshops)</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960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960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lastRenderedPageBreak/>
              <w:t>Stationery ( 2 workshops @ $60)</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120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120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Facilitation costs ( 2 facilitators per workshop x 2 workshops @ $100 per workshop)</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400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400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Workshop promotional materials(2 workshops @ $50)</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100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Meals and refreshments(40pax -including CORDS staff/locally-based pax  x  $ 8 per day  x 2days x 2 workshops)</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1,280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1,280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1,280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single" w:sz="4" w:space="0" w:color="auto"/>
              <w:left w:val="nil"/>
              <w:bottom w:val="single" w:sz="4" w:space="0" w:color="auto"/>
              <w:right w:val="single" w:sz="4" w:space="0" w:color="auto"/>
            </w:tcBorders>
            <w:shd w:val="clear" w:color="000000" w:fill="BFBFBF"/>
            <w:noWrap/>
            <w:vAlign w:val="bottom"/>
            <w:hideMark/>
          </w:tcPr>
          <w:p w:rsidR="00D106AD" w:rsidRPr="00627ED8" w:rsidRDefault="00D106AD">
            <w:pPr>
              <w:jc w:val="center"/>
              <w:rPr>
                <w:b/>
                <w:bCs/>
                <w:i/>
                <w:iCs/>
                <w:sz w:val="22"/>
                <w:szCs w:val="22"/>
              </w:rPr>
            </w:pPr>
            <w:r w:rsidRPr="00627ED8">
              <w:rPr>
                <w:b/>
                <w:bCs/>
                <w:i/>
                <w:iCs/>
                <w:sz w:val="22"/>
                <w:szCs w:val="22"/>
              </w:rPr>
              <w:t>3,020</w:t>
            </w:r>
          </w:p>
        </w:tc>
        <w:tc>
          <w:tcPr>
            <w:tcW w:w="1880" w:type="dxa"/>
            <w:tcBorders>
              <w:top w:val="single" w:sz="4" w:space="0" w:color="auto"/>
              <w:left w:val="nil"/>
              <w:bottom w:val="single" w:sz="4" w:space="0" w:color="auto"/>
              <w:right w:val="single" w:sz="4" w:space="0" w:color="auto"/>
            </w:tcBorders>
            <w:shd w:val="clear" w:color="000000" w:fill="BFBFBF"/>
            <w:noWrap/>
            <w:vAlign w:val="bottom"/>
            <w:hideMark/>
          </w:tcPr>
          <w:p w:rsidR="00D106AD" w:rsidRPr="00627ED8" w:rsidRDefault="00D106AD">
            <w:pPr>
              <w:jc w:val="center"/>
              <w:rPr>
                <w:b/>
                <w:bCs/>
                <w:i/>
                <w:iCs/>
                <w:sz w:val="22"/>
                <w:szCs w:val="22"/>
              </w:rPr>
            </w:pPr>
            <w:r w:rsidRPr="00627ED8">
              <w:rPr>
                <w:b/>
                <w:bCs/>
                <w:i/>
                <w:iCs/>
                <w:sz w:val="22"/>
                <w:szCs w:val="22"/>
              </w:rPr>
              <w:t>3,020</w:t>
            </w:r>
          </w:p>
        </w:tc>
        <w:tc>
          <w:tcPr>
            <w:tcW w:w="1866" w:type="dxa"/>
            <w:tcBorders>
              <w:top w:val="single" w:sz="4" w:space="0" w:color="auto"/>
              <w:left w:val="nil"/>
              <w:bottom w:val="single" w:sz="4" w:space="0" w:color="auto"/>
              <w:right w:val="single" w:sz="4" w:space="0" w:color="auto"/>
            </w:tcBorders>
            <w:shd w:val="clear" w:color="000000" w:fill="BFBFBF"/>
            <w:noWrap/>
            <w:vAlign w:val="bottom"/>
            <w:hideMark/>
          </w:tcPr>
          <w:p w:rsidR="00D106AD" w:rsidRPr="00627ED8" w:rsidRDefault="00D106AD">
            <w:pPr>
              <w:jc w:val="center"/>
              <w:rPr>
                <w:b/>
                <w:bCs/>
                <w:i/>
                <w:iCs/>
                <w:sz w:val="22"/>
                <w:szCs w:val="22"/>
              </w:rPr>
            </w:pPr>
            <w:r w:rsidRPr="00627ED8">
              <w:rPr>
                <w:b/>
                <w:bCs/>
                <w:i/>
                <w:iCs/>
                <w:sz w:val="22"/>
                <w:szCs w:val="22"/>
              </w:rPr>
              <w:t>3,020</w:t>
            </w:r>
          </w:p>
        </w:tc>
        <w:tc>
          <w:tcPr>
            <w:tcW w:w="1429" w:type="dxa"/>
            <w:tcBorders>
              <w:top w:val="single" w:sz="4" w:space="0" w:color="auto"/>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ii) Longido district workshop for local leaders and stakeholders</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Venue hire ( 2 workshops @ $80)</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160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'Participants' ground transport (24pax  x  $10 per trip x 2 trips (arrival &amp; return) x 2 workshops)</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960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960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Stationery ( 2 workshops @ $60)</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120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120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Facilitation costs ( 2 facilitators per workshop x 2 workshops @ $100 per workshop)</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400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400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400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Workshop promotional materials(2 workshops @ $50)</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100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Meals and refreshments(40pax -including CORDS staff/locally-based pax  x $ 8 per day  x 2days x 2 workshops)</w:t>
            </w:r>
          </w:p>
        </w:tc>
        <w:tc>
          <w:tcPr>
            <w:tcW w:w="204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1,280</w:t>
            </w:r>
          </w:p>
        </w:tc>
        <w:tc>
          <w:tcPr>
            <w:tcW w:w="1880" w:type="dxa"/>
            <w:tcBorders>
              <w:top w:val="nil"/>
              <w:left w:val="nil"/>
              <w:bottom w:val="single" w:sz="4" w:space="0" w:color="auto"/>
              <w:right w:val="single" w:sz="4" w:space="0" w:color="auto"/>
            </w:tcBorders>
            <w:shd w:val="clear" w:color="auto" w:fill="auto"/>
            <w:noWrap/>
            <w:vAlign w:val="bottom"/>
            <w:hideMark/>
          </w:tcPr>
          <w:p w:rsidR="00D106AD" w:rsidRPr="00627ED8" w:rsidRDefault="00D106AD">
            <w:pPr>
              <w:jc w:val="center"/>
              <w:rPr>
                <w:sz w:val="22"/>
                <w:szCs w:val="22"/>
              </w:rPr>
            </w:pPr>
            <w:r w:rsidRPr="00627ED8">
              <w:rPr>
                <w:sz w:val="22"/>
                <w:szCs w:val="22"/>
              </w:rPr>
              <w:t>1,280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1,280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noWrap/>
            <w:vAlign w:val="bottom"/>
            <w:hideMark/>
          </w:tcPr>
          <w:p w:rsidR="00D106AD" w:rsidRPr="00627ED8" w:rsidRDefault="00D106AD">
            <w:pPr>
              <w:jc w:val="center"/>
              <w:rPr>
                <w:b/>
                <w:bCs/>
                <w:i/>
                <w:iCs/>
                <w:sz w:val="22"/>
                <w:szCs w:val="22"/>
              </w:rPr>
            </w:pPr>
            <w:r w:rsidRPr="00627ED8">
              <w:rPr>
                <w:b/>
                <w:bCs/>
                <w:i/>
                <w:iCs/>
                <w:sz w:val="22"/>
                <w:szCs w:val="22"/>
              </w:rPr>
              <w:t>3,020</w:t>
            </w:r>
          </w:p>
        </w:tc>
        <w:tc>
          <w:tcPr>
            <w:tcW w:w="1880" w:type="dxa"/>
            <w:tcBorders>
              <w:top w:val="nil"/>
              <w:left w:val="nil"/>
              <w:bottom w:val="single" w:sz="4" w:space="0" w:color="auto"/>
              <w:right w:val="single" w:sz="4" w:space="0" w:color="auto"/>
            </w:tcBorders>
            <w:shd w:val="clear" w:color="000000" w:fill="BFBFBF"/>
            <w:noWrap/>
            <w:vAlign w:val="bottom"/>
            <w:hideMark/>
          </w:tcPr>
          <w:p w:rsidR="00D106AD" w:rsidRPr="00627ED8" w:rsidRDefault="00D106AD">
            <w:pPr>
              <w:jc w:val="center"/>
              <w:rPr>
                <w:b/>
                <w:bCs/>
                <w:i/>
                <w:iCs/>
                <w:sz w:val="22"/>
                <w:szCs w:val="22"/>
              </w:rPr>
            </w:pPr>
            <w:r w:rsidRPr="00627ED8">
              <w:rPr>
                <w:b/>
                <w:bCs/>
                <w:i/>
                <w:iCs/>
                <w:sz w:val="22"/>
                <w:szCs w:val="22"/>
              </w:rPr>
              <w:t>3,020</w:t>
            </w:r>
          </w:p>
        </w:tc>
        <w:tc>
          <w:tcPr>
            <w:tcW w:w="1866" w:type="dxa"/>
            <w:tcBorders>
              <w:top w:val="nil"/>
              <w:left w:val="nil"/>
              <w:bottom w:val="single" w:sz="4" w:space="0" w:color="auto"/>
              <w:right w:val="single" w:sz="4" w:space="0" w:color="auto"/>
            </w:tcBorders>
            <w:shd w:val="clear" w:color="000000" w:fill="BFBFBF"/>
            <w:noWrap/>
            <w:vAlign w:val="bottom"/>
            <w:hideMark/>
          </w:tcPr>
          <w:p w:rsidR="00D106AD" w:rsidRPr="00627ED8" w:rsidRDefault="00D106AD">
            <w:pPr>
              <w:jc w:val="center"/>
              <w:rPr>
                <w:b/>
                <w:bCs/>
                <w:i/>
                <w:iCs/>
                <w:sz w:val="22"/>
                <w:szCs w:val="22"/>
              </w:rPr>
            </w:pPr>
            <w:r w:rsidRPr="00627ED8">
              <w:rPr>
                <w:b/>
                <w:bCs/>
                <w:i/>
                <w:iCs/>
                <w:sz w:val="22"/>
                <w:szCs w:val="22"/>
              </w:rPr>
              <w:t>3,020</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i/>
                <w:iCs/>
                <w:sz w:val="22"/>
                <w:szCs w:val="22"/>
              </w:rPr>
            </w:pPr>
            <w:r w:rsidRPr="00627ED8">
              <w:rPr>
                <w:i/>
                <w:iCs/>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i/>
                <w:iCs/>
                <w:sz w:val="22"/>
                <w:szCs w:val="22"/>
              </w:rPr>
            </w:pPr>
            <w:r w:rsidRPr="00627ED8">
              <w:rPr>
                <w:i/>
                <w:iCs/>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G). Local travel expenses incurred by CORDS project staff in target districts</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Meals/incidentals for 2 Arusha-based staff &amp; CORDS driver (15 days a month x 24 months x 3 pax @ $12.50)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13,500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13,500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13,500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r>
      <w:tr w:rsidR="00D106AD" w:rsidRPr="00627ED8" w:rsidTr="00660CF2">
        <w:trPr>
          <w:trHeight w:val="58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Accommodation for 3 persons x 12days a month x 24 months @ $10)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8,640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8,640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8,640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r>
      <w:tr w:rsidR="00D106AD" w:rsidRPr="00627ED8" w:rsidTr="00660CF2">
        <w:trPr>
          <w:trHeight w:val="94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lastRenderedPageBreak/>
              <w:t>Contribution to CORDS fuel and motor vehicle repairs &amp; local transport hire  during implementation &amp; oversight of project (24 months @ $525)</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12,600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12,600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12,600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827"/>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Purchase of audio/visual recording equipment for capturing of project trainings/ community interviews/ conversations (1Video cam, 24 min DV tapes,24CD's, 1 ext drive,3 flash disk</w:t>
            </w:r>
            <w:r w:rsidR="00660CF2">
              <w:rPr>
                <w:sz w:val="22"/>
                <w:szCs w:val="22"/>
              </w:rPr>
              <w:t>s</w:t>
            </w:r>
            <w:r w:rsidRPr="00627ED8">
              <w:rPr>
                <w:sz w:val="22"/>
                <w:szCs w:val="22"/>
              </w:rPr>
              <w:t>)</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900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35,640</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35,640</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35,640</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i/>
                <w:iCs/>
                <w:sz w:val="22"/>
                <w:szCs w:val="22"/>
              </w:rPr>
            </w:pPr>
            <w:r w:rsidRPr="00627ED8">
              <w:rPr>
                <w:i/>
                <w:iCs/>
                <w:sz w:val="22"/>
                <w:szCs w:val="22"/>
              </w:rPr>
              <w:t> </w:t>
            </w:r>
          </w:p>
        </w:tc>
      </w:tr>
      <w:tr w:rsidR="00D106AD" w:rsidRPr="00627ED8" w:rsidTr="00660CF2">
        <w:trPr>
          <w:trHeight w:val="7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i/>
                <w:iCs/>
                <w:sz w:val="22"/>
                <w:szCs w:val="22"/>
              </w:rPr>
            </w:pPr>
            <w:r w:rsidRPr="00627ED8">
              <w:rPr>
                <w:i/>
                <w:iCs/>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i/>
                <w:iCs/>
                <w:sz w:val="22"/>
                <w:szCs w:val="22"/>
              </w:rPr>
            </w:pPr>
            <w:r w:rsidRPr="00627ED8">
              <w:rPr>
                <w:i/>
                <w:iCs/>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75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H). Development of radio programmes for dissemination of pastoralist views on land rights &amp; other identified issues (10 programmes per year x 2 years)</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900"/>
        </w:trPr>
        <w:tc>
          <w:tcPr>
            <w:tcW w:w="6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Editing and translation of recordings collected by project staff (10 scripts for ten radio programmes per year x @$187.50per programme x  2 years)</w:t>
            </w: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3,750</w:t>
            </w:r>
          </w:p>
        </w:tc>
        <w:tc>
          <w:tcPr>
            <w:tcW w:w="188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3,750</w:t>
            </w:r>
          </w:p>
        </w:tc>
        <w:tc>
          <w:tcPr>
            <w:tcW w:w="1866"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3,750</w:t>
            </w:r>
          </w:p>
        </w:tc>
        <w:tc>
          <w:tcPr>
            <w:tcW w:w="1429"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Airing of radio programmes (10 radio programmes per year x 2 (including one repeat airing) @ $400)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8,000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6,400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6,400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1,600</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11,750</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10,150</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10,150</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1,600</w:t>
            </w:r>
          </w:p>
        </w:tc>
      </w:tr>
      <w:tr w:rsidR="00D106AD" w:rsidRPr="00627ED8" w:rsidTr="00660CF2">
        <w:trPr>
          <w:trHeight w:val="143"/>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115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 xml:space="preserve">I). Development of pre-project baseline study for impact assessment &amp; development of tools to assist pastoralist project communities track of emerging land rights/other human right/governance  issues in their villages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9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1 resource person (14 days @ $50)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700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700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700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Meals &amp; incidental costs for 3 pax ( 2 CORDS project staff &amp; 1 driver)  in project areas for 14 days @ $13.46)</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565</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565</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565</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7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627ED8">
            <w:pPr>
              <w:rPr>
                <w:sz w:val="22"/>
                <w:szCs w:val="22"/>
              </w:rPr>
            </w:pPr>
            <w:r w:rsidRPr="00627ED8">
              <w:rPr>
                <w:sz w:val="22"/>
                <w:szCs w:val="22"/>
              </w:rPr>
              <w:t>Accommodation</w:t>
            </w:r>
            <w:r w:rsidR="00D106AD" w:rsidRPr="00627ED8">
              <w:rPr>
                <w:sz w:val="22"/>
                <w:szCs w:val="22"/>
              </w:rPr>
              <w:t xml:space="preserve"> costs for CORDS team ( 3 pax x 12 days @ $10)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360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360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360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CORDS fuel, vehicle repair and maintenance costs during baseline activity (14 days @ $150)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2,100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2,100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2,100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3,725</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3,725</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3,725</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lastRenderedPageBreak/>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J). Contribution to CORDS Institutional Strengthening/ Building of Emerging Leadership</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i). Exchange/Learning visits to like-minded pastoralist rights organizations in Eastern Africa</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xml:space="preserve">Return airfare &amp; </w:t>
            </w:r>
            <w:r w:rsidR="00627ED8" w:rsidRPr="00627ED8">
              <w:rPr>
                <w:sz w:val="22"/>
                <w:szCs w:val="22"/>
              </w:rPr>
              <w:t>accommodation</w:t>
            </w:r>
            <w:r w:rsidRPr="00627ED8">
              <w:rPr>
                <w:sz w:val="22"/>
                <w:szCs w:val="22"/>
              </w:rPr>
              <w:t xml:space="preserve"> costs ( 5 pax x 2 trips @ $1,500)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15,000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15,000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15,000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55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Meals, ground transport &amp; incidental costs during learning visits (5 pax x 5 days total x $50)</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1,250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1,250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1,250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9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9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ii). Skills training for junior &amp; middle-level staff (MSTCDC Arusha)</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xml:space="preserve">Advocacy &amp; governance course (1 pax) (2 </w:t>
            </w:r>
            <w:proofErr w:type="spellStart"/>
            <w:r w:rsidRPr="00627ED8">
              <w:rPr>
                <w:sz w:val="22"/>
                <w:szCs w:val="22"/>
              </w:rPr>
              <w:t>wk</w:t>
            </w:r>
            <w:proofErr w:type="spellEnd"/>
            <w:r w:rsidRPr="00627ED8">
              <w:rPr>
                <w:sz w:val="22"/>
                <w:szCs w:val="22"/>
              </w:rPr>
              <w:t xml:space="preserve"> course)</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xml:space="preserve">Strategic management course ( 1pax) (2 </w:t>
            </w:r>
            <w:proofErr w:type="spellStart"/>
            <w:r w:rsidRPr="00627ED8">
              <w:rPr>
                <w:sz w:val="22"/>
                <w:szCs w:val="22"/>
              </w:rPr>
              <w:t>wk</w:t>
            </w:r>
            <w:proofErr w:type="spellEnd"/>
            <w:r w:rsidRPr="00627ED8">
              <w:rPr>
                <w:sz w:val="22"/>
                <w:szCs w:val="22"/>
              </w:rPr>
              <w:t xml:space="preserve"> course)</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xml:space="preserve">Governance course ( 1 pax) (2 </w:t>
            </w:r>
            <w:proofErr w:type="spellStart"/>
            <w:r w:rsidRPr="00627ED8">
              <w:rPr>
                <w:sz w:val="22"/>
                <w:szCs w:val="22"/>
              </w:rPr>
              <w:t>wk</w:t>
            </w:r>
            <w:proofErr w:type="spellEnd"/>
            <w:r w:rsidRPr="00627ED8">
              <w:rPr>
                <w:sz w:val="22"/>
                <w:szCs w:val="22"/>
              </w:rPr>
              <w:t xml:space="preserve"> course)</w:t>
            </w: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880"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866"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429" w:type="dxa"/>
            <w:tcBorders>
              <w:top w:val="single" w:sz="4" w:space="0" w:color="auto"/>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xml:space="preserve">Performance management course ( 1 pax) (2 </w:t>
            </w:r>
            <w:proofErr w:type="spellStart"/>
            <w:r w:rsidRPr="00627ED8">
              <w:rPr>
                <w:sz w:val="22"/>
                <w:szCs w:val="22"/>
              </w:rPr>
              <w:t>wk</w:t>
            </w:r>
            <w:proofErr w:type="spellEnd"/>
            <w:r w:rsidRPr="00627ED8">
              <w:rPr>
                <w:sz w:val="22"/>
                <w:szCs w:val="22"/>
              </w:rPr>
              <w:t xml:space="preserve"> course)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1,390</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Courses for 3 pax in financial management, natural resource management &amp; accountability)</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2,085</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2,085</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2,085</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Subtotal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23,895</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23,895</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23,895</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435"/>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b/>
                <w:bCs/>
                <w:sz w:val="22"/>
                <w:szCs w:val="22"/>
              </w:rPr>
            </w:pPr>
            <w:r w:rsidRPr="00627ED8">
              <w:rPr>
                <w:b/>
                <w:bCs/>
                <w:sz w:val="22"/>
                <w:szCs w:val="22"/>
              </w:rPr>
              <w:t xml:space="preserve">K). Contribution to CORDS administrative overhead costs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6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OSIEA contribution to rent, utilities, internet &amp; other recurring costs (recommended contribution- 10.2% of total grant)</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22,239</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20,208</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15,178</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sz w:val="22"/>
                <w:szCs w:val="22"/>
              </w:rPr>
            </w:pPr>
            <w:r w:rsidRPr="00627ED8">
              <w:rPr>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i/>
                <w:iCs/>
                <w:sz w:val="22"/>
                <w:szCs w:val="22"/>
              </w:rPr>
            </w:pPr>
            <w:r w:rsidRPr="00627ED8">
              <w:rPr>
                <w:b/>
                <w:bCs/>
                <w:i/>
                <w:iCs/>
                <w:sz w:val="22"/>
                <w:szCs w:val="22"/>
              </w:rPr>
              <w:t xml:space="preserve">Subtotal </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22,239</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20,208</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15,178</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i/>
                <w:iCs/>
                <w:sz w:val="22"/>
                <w:szCs w:val="22"/>
              </w:rPr>
            </w:pPr>
            <w:r w:rsidRPr="00627ED8">
              <w:rPr>
                <w:b/>
                <w:bCs/>
                <w:i/>
                <w:iCs/>
                <w:sz w:val="22"/>
                <w:szCs w:val="22"/>
              </w:rPr>
              <w:t> </w:t>
            </w:r>
          </w:p>
        </w:tc>
      </w:tr>
      <w:tr w:rsidR="00D106AD" w:rsidRPr="00627ED8" w:rsidTr="00660CF2">
        <w:trPr>
          <w:trHeight w:val="300"/>
        </w:trPr>
        <w:tc>
          <w:tcPr>
            <w:tcW w:w="6120" w:type="dxa"/>
            <w:tcBorders>
              <w:top w:val="nil"/>
              <w:left w:val="single" w:sz="4" w:space="0" w:color="auto"/>
              <w:bottom w:val="single" w:sz="4" w:space="0" w:color="auto"/>
              <w:right w:val="single" w:sz="4" w:space="0" w:color="auto"/>
            </w:tcBorders>
            <w:shd w:val="clear" w:color="auto" w:fill="auto"/>
            <w:vAlign w:val="bottom"/>
            <w:hideMark/>
          </w:tcPr>
          <w:p w:rsidR="00D106AD" w:rsidRPr="00627ED8" w:rsidRDefault="00D106AD">
            <w:pPr>
              <w:rPr>
                <w:sz w:val="22"/>
                <w:szCs w:val="22"/>
              </w:rPr>
            </w:pPr>
            <w:r w:rsidRPr="00627ED8">
              <w:rPr>
                <w:sz w:val="22"/>
                <w:szCs w:val="22"/>
              </w:rPr>
              <w:t> </w:t>
            </w:r>
          </w:p>
        </w:tc>
        <w:tc>
          <w:tcPr>
            <w:tcW w:w="204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880"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866"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c>
          <w:tcPr>
            <w:tcW w:w="1429" w:type="dxa"/>
            <w:tcBorders>
              <w:top w:val="nil"/>
              <w:left w:val="nil"/>
              <w:bottom w:val="single" w:sz="4" w:space="0" w:color="auto"/>
              <w:right w:val="single" w:sz="4" w:space="0" w:color="auto"/>
            </w:tcBorders>
            <w:shd w:val="clear" w:color="auto" w:fill="auto"/>
            <w:vAlign w:val="bottom"/>
            <w:hideMark/>
          </w:tcPr>
          <w:p w:rsidR="00D106AD" w:rsidRPr="00627ED8" w:rsidRDefault="00D106AD">
            <w:pPr>
              <w:jc w:val="center"/>
              <w:rPr>
                <w:b/>
                <w:bCs/>
                <w:sz w:val="22"/>
                <w:szCs w:val="22"/>
              </w:rPr>
            </w:pPr>
            <w:r w:rsidRPr="00627ED8">
              <w:rPr>
                <w:b/>
                <w:bCs/>
                <w:sz w:val="22"/>
                <w:szCs w:val="22"/>
              </w:rPr>
              <w:t> </w:t>
            </w:r>
          </w:p>
        </w:tc>
      </w:tr>
      <w:tr w:rsidR="00D106AD" w:rsidRPr="00627ED8" w:rsidTr="00660CF2">
        <w:trPr>
          <w:trHeight w:val="345"/>
        </w:trPr>
        <w:tc>
          <w:tcPr>
            <w:tcW w:w="6120" w:type="dxa"/>
            <w:tcBorders>
              <w:top w:val="nil"/>
              <w:left w:val="single" w:sz="4" w:space="0" w:color="auto"/>
              <w:bottom w:val="single" w:sz="4" w:space="0" w:color="auto"/>
              <w:right w:val="single" w:sz="4" w:space="0" w:color="auto"/>
            </w:tcBorders>
            <w:shd w:val="clear" w:color="000000" w:fill="BFBFBF"/>
            <w:vAlign w:val="bottom"/>
            <w:hideMark/>
          </w:tcPr>
          <w:p w:rsidR="00D106AD" w:rsidRPr="00627ED8" w:rsidRDefault="00D106AD">
            <w:pPr>
              <w:rPr>
                <w:b/>
                <w:bCs/>
                <w:sz w:val="26"/>
                <w:szCs w:val="26"/>
              </w:rPr>
            </w:pPr>
            <w:r w:rsidRPr="00627ED8">
              <w:rPr>
                <w:b/>
                <w:bCs/>
                <w:sz w:val="26"/>
                <w:szCs w:val="26"/>
              </w:rPr>
              <w:t>GRAND TOTAL</w:t>
            </w:r>
          </w:p>
        </w:tc>
        <w:tc>
          <w:tcPr>
            <w:tcW w:w="204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sz w:val="26"/>
                <w:szCs w:val="26"/>
              </w:rPr>
            </w:pPr>
            <w:r w:rsidRPr="00627ED8">
              <w:rPr>
                <w:b/>
                <w:bCs/>
                <w:sz w:val="26"/>
                <w:szCs w:val="26"/>
              </w:rPr>
              <w:t>180,201</w:t>
            </w:r>
          </w:p>
        </w:tc>
        <w:tc>
          <w:tcPr>
            <w:tcW w:w="1880"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sz w:val="26"/>
                <w:szCs w:val="26"/>
              </w:rPr>
            </w:pPr>
            <w:r w:rsidRPr="00627ED8">
              <w:rPr>
                <w:b/>
                <w:bCs/>
                <w:sz w:val="26"/>
                <w:szCs w:val="26"/>
              </w:rPr>
              <w:t>155,030</w:t>
            </w:r>
          </w:p>
        </w:tc>
        <w:tc>
          <w:tcPr>
            <w:tcW w:w="1866"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sz w:val="26"/>
                <w:szCs w:val="26"/>
              </w:rPr>
            </w:pPr>
            <w:r w:rsidRPr="00627ED8">
              <w:rPr>
                <w:b/>
                <w:bCs/>
                <w:sz w:val="26"/>
                <w:szCs w:val="26"/>
              </w:rPr>
              <w:t>150,000</w:t>
            </w:r>
          </w:p>
        </w:tc>
        <w:tc>
          <w:tcPr>
            <w:tcW w:w="1429" w:type="dxa"/>
            <w:tcBorders>
              <w:top w:val="nil"/>
              <w:left w:val="nil"/>
              <w:bottom w:val="single" w:sz="4" w:space="0" w:color="auto"/>
              <w:right w:val="single" w:sz="4" w:space="0" w:color="auto"/>
            </w:tcBorders>
            <w:shd w:val="clear" w:color="000000" w:fill="BFBFBF"/>
            <w:vAlign w:val="bottom"/>
            <w:hideMark/>
          </w:tcPr>
          <w:p w:rsidR="00D106AD" w:rsidRPr="00627ED8" w:rsidRDefault="00D106AD">
            <w:pPr>
              <w:jc w:val="center"/>
              <w:rPr>
                <w:b/>
                <w:bCs/>
                <w:sz w:val="26"/>
                <w:szCs w:val="26"/>
              </w:rPr>
            </w:pPr>
            <w:r w:rsidRPr="00627ED8">
              <w:rPr>
                <w:b/>
                <w:bCs/>
                <w:sz w:val="26"/>
                <w:szCs w:val="26"/>
              </w:rPr>
              <w:t>23,140</w:t>
            </w:r>
          </w:p>
        </w:tc>
      </w:tr>
    </w:tbl>
    <w:p w:rsidR="00D106AD" w:rsidRPr="000131F0" w:rsidRDefault="00D106AD" w:rsidP="00752046">
      <w:pPr>
        <w:jc w:val="both"/>
        <w:rPr>
          <w:rFonts w:ascii="Calibri" w:hAnsi="Calibri" w:cs="Calibri"/>
          <w:bCs/>
          <w:sz w:val="22"/>
          <w:szCs w:val="22"/>
        </w:rPr>
      </w:pPr>
    </w:p>
    <w:sectPr w:rsidR="00D106AD" w:rsidRPr="000131F0" w:rsidSect="00687E08">
      <w:pgSz w:w="15840" w:h="12240" w:orient="landscape" w:code="1"/>
      <w:pgMar w:top="1080" w:right="108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7F5" w:rsidRDefault="00A127F5">
      <w:r>
        <w:separator/>
      </w:r>
    </w:p>
  </w:endnote>
  <w:endnote w:type="continuationSeparator" w:id="0">
    <w:p w:rsidR="00A127F5" w:rsidRDefault="00A12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2A8" w:rsidRDefault="00E422A8" w:rsidP="00AA18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422A8" w:rsidRDefault="00E422A8" w:rsidP="00930C1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2A8" w:rsidRPr="00113FFE" w:rsidRDefault="00E422A8" w:rsidP="00AA18E7">
    <w:pPr>
      <w:pStyle w:val="Footer"/>
      <w:framePr w:wrap="around" w:vAnchor="text" w:hAnchor="margin" w:xAlign="center" w:y="1"/>
      <w:jc w:val="center"/>
      <w:rPr>
        <w:rStyle w:val="PageNumber"/>
        <w:rFonts w:asciiTheme="minorHAnsi" w:hAnsiTheme="minorHAnsi" w:cstheme="minorHAnsi"/>
        <w:sz w:val="18"/>
        <w:szCs w:val="18"/>
      </w:rPr>
    </w:pPr>
    <w:r w:rsidRPr="00113FFE">
      <w:rPr>
        <w:rStyle w:val="PageNumber"/>
        <w:rFonts w:asciiTheme="minorHAnsi" w:hAnsiTheme="minorHAnsi" w:cstheme="minorHAnsi"/>
        <w:sz w:val="18"/>
        <w:szCs w:val="18"/>
      </w:rPr>
      <w:fldChar w:fldCharType="begin"/>
    </w:r>
    <w:r w:rsidRPr="00113FFE">
      <w:rPr>
        <w:rStyle w:val="PageNumber"/>
        <w:rFonts w:asciiTheme="minorHAnsi" w:hAnsiTheme="minorHAnsi" w:cstheme="minorHAnsi"/>
        <w:sz w:val="18"/>
        <w:szCs w:val="18"/>
      </w:rPr>
      <w:instrText xml:space="preserve">PAGE  </w:instrText>
    </w:r>
    <w:r w:rsidRPr="00113FFE">
      <w:rPr>
        <w:rStyle w:val="PageNumber"/>
        <w:rFonts w:asciiTheme="minorHAnsi" w:hAnsiTheme="minorHAnsi" w:cstheme="minorHAnsi"/>
        <w:sz w:val="18"/>
        <w:szCs w:val="18"/>
      </w:rPr>
      <w:fldChar w:fldCharType="separate"/>
    </w:r>
    <w:r w:rsidR="00660CF2">
      <w:rPr>
        <w:rStyle w:val="PageNumber"/>
        <w:rFonts w:asciiTheme="minorHAnsi" w:hAnsiTheme="minorHAnsi" w:cstheme="minorHAnsi"/>
        <w:noProof/>
        <w:sz w:val="18"/>
        <w:szCs w:val="18"/>
      </w:rPr>
      <w:t>10</w:t>
    </w:r>
    <w:r w:rsidRPr="00113FFE">
      <w:rPr>
        <w:rStyle w:val="PageNumber"/>
        <w:rFonts w:asciiTheme="minorHAnsi" w:hAnsiTheme="minorHAnsi" w:cstheme="minorHAnsi"/>
        <w:sz w:val="18"/>
        <w:szCs w:val="18"/>
      </w:rPr>
      <w:fldChar w:fldCharType="end"/>
    </w:r>
  </w:p>
  <w:p w:rsidR="00E422A8" w:rsidRDefault="00E422A8" w:rsidP="00AA18E7">
    <w:pPr>
      <w:pStyle w:val="Footer"/>
      <w:framePr w:wrap="around" w:vAnchor="text" w:hAnchor="margin" w:xAlign="center" w:y="1"/>
      <w:rPr>
        <w:rStyle w:val="PageNumber"/>
      </w:rPr>
    </w:pPr>
  </w:p>
  <w:p w:rsidR="00E422A8" w:rsidRDefault="00E422A8" w:rsidP="00930C1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7F5" w:rsidRDefault="00A127F5">
      <w:r>
        <w:separator/>
      </w:r>
    </w:p>
  </w:footnote>
  <w:footnote w:type="continuationSeparator" w:id="0">
    <w:p w:rsidR="00A127F5" w:rsidRDefault="00A12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2A8" w:rsidRPr="00724A23" w:rsidRDefault="00E422A8">
    <w:pPr>
      <w:pStyle w:val="Header"/>
      <w:rPr>
        <w:b/>
        <w:sz w:val="22"/>
        <w:szCs w:val="22"/>
      </w:rPr>
    </w:pPr>
  </w:p>
  <w:p w:rsidR="00E422A8" w:rsidRPr="00724A23" w:rsidRDefault="00E422A8">
    <w:pPr>
      <w:pStyle w:val="Header"/>
      <w:rPr>
        <w:rFonts w:ascii="Arial Narrow" w:hAnsi="Arial Narrow" w:cs="Arial"/>
      </w:rPr>
    </w:pPr>
    <w:r w:rsidRPr="00724A23">
      <w:rPr>
        <w:b/>
        <w:sz w:val="22"/>
        <w:szCs w:val="22"/>
      </w:rPr>
      <w:t xml:space="preserve">                                                                                                                    </w:t>
    </w:r>
    <w:r>
      <w:rPr>
        <w:b/>
        <w:sz w:val="22"/>
        <w:szCs w:val="22"/>
      </w:rPr>
      <w:t xml:space="preserve">                  </w:t>
    </w:r>
    <w:r w:rsidRPr="00724A23">
      <w:rPr>
        <w:b/>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8297C"/>
    <w:multiLevelType w:val="hybridMultilevel"/>
    <w:tmpl w:val="C53E6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2DB14B8"/>
    <w:multiLevelType w:val="multilevel"/>
    <w:tmpl w:val="EC78569A"/>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842542A"/>
    <w:multiLevelType w:val="hybridMultilevel"/>
    <w:tmpl w:val="0E3A41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C16"/>
    <w:rsid w:val="00011338"/>
    <w:rsid w:val="000131F0"/>
    <w:rsid w:val="000171FF"/>
    <w:rsid w:val="00044F3E"/>
    <w:rsid w:val="00053D8A"/>
    <w:rsid w:val="00062D1E"/>
    <w:rsid w:val="00073391"/>
    <w:rsid w:val="00074C47"/>
    <w:rsid w:val="00077C2F"/>
    <w:rsid w:val="000827D7"/>
    <w:rsid w:val="00093797"/>
    <w:rsid w:val="000A19EA"/>
    <w:rsid w:val="000A575C"/>
    <w:rsid w:val="000B199D"/>
    <w:rsid w:val="000B65E2"/>
    <w:rsid w:val="000C208D"/>
    <w:rsid w:val="000C6C27"/>
    <w:rsid w:val="000D764F"/>
    <w:rsid w:val="000E462B"/>
    <w:rsid w:val="000E7A3C"/>
    <w:rsid w:val="000F4B7B"/>
    <w:rsid w:val="00113FFE"/>
    <w:rsid w:val="00116BEC"/>
    <w:rsid w:val="0012616A"/>
    <w:rsid w:val="00131E85"/>
    <w:rsid w:val="00143589"/>
    <w:rsid w:val="00151A71"/>
    <w:rsid w:val="0015405D"/>
    <w:rsid w:val="00182006"/>
    <w:rsid w:val="00186973"/>
    <w:rsid w:val="00193236"/>
    <w:rsid w:val="00196FCC"/>
    <w:rsid w:val="001D370C"/>
    <w:rsid w:val="001D4D4B"/>
    <w:rsid w:val="001E5A1F"/>
    <w:rsid w:val="001E5B5A"/>
    <w:rsid w:val="002107AE"/>
    <w:rsid w:val="002178AE"/>
    <w:rsid w:val="00220664"/>
    <w:rsid w:val="002211A4"/>
    <w:rsid w:val="00225BD5"/>
    <w:rsid w:val="002264E4"/>
    <w:rsid w:val="0023386D"/>
    <w:rsid w:val="002430F9"/>
    <w:rsid w:val="00254891"/>
    <w:rsid w:val="00255775"/>
    <w:rsid w:val="00262A58"/>
    <w:rsid w:val="00274372"/>
    <w:rsid w:val="00290B10"/>
    <w:rsid w:val="0029671B"/>
    <w:rsid w:val="002A31F5"/>
    <w:rsid w:val="002B0611"/>
    <w:rsid w:val="002B2D9F"/>
    <w:rsid w:val="002B613B"/>
    <w:rsid w:val="002C2321"/>
    <w:rsid w:val="002C4835"/>
    <w:rsid w:val="002D3689"/>
    <w:rsid w:val="002E18AB"/>
    <w:rsid w:val="002E3ACC"/>
    <w:rsid w:val="002F69E3"/>
    <w:rsid w:val="002F7CE8"/>
    <w:rsid w:val="00301C38"/>
    <w:rsid w:val="00307A47"/>
    <w:rsid w:val="0031093E"/>
    <w:rsid w:val="00312480"/>
    <w:rsid w:val="00312F29"/>
    <w:rsid w:val="00313D3F"/>
    <w:rsid w:val="00331C84"/>
    <w:rsid w:val="003421FE"/>
    <w:rsid w:val="00356A7E"/>
    <w:rsid w:val="00357CC8"/>
    <w:rsid w:val="00357E32"/>
    <w:rsid w:val="00361C00"/>
    <w:rsid w:val="00363DF6"/>
    <w:rsid w:val="003707A2"/>
    <w:rsid w:val="00381190"/>
    <w:rsid w:val="00382C49"/>
    <w:rsid w:val="00385E6D"/>
    <w:rsid w:val="0039087C"/>
    <w:rsid w:val="00392ED0"/>
    <w:rsid w:val="00395EED"/>
    <w:rsid w:val="00396492"/>
    <w:rsid w:val="003C6940"/>
    <w:rsid w:val="003D27AC"/>
    <w:rsid w:val="003E6773"/>
    <w:rsid w:val="00405FBA"/>
    <w:rsid w:val="00423992"/>
    <w:rsid w:val="00431BEA"/>
    <w:rsid w:val="00433C7F"/>
    <w:rsid w:val="00436F01"/>
    <w:rsid w:val="00437516"/>
    <w:rsid w:val="00446D2E"/>
    <w:rsid w:val="00461BAB"/>
    <w:rsid w:val="004764C6"/>
    <w:rsid w:val="004815F1"/>
    <w:rsid w:val="004B6B49"/>
    <w:rsid w:val="004B6F16"/>
    <w:rsid w:val="004D16A2"/>
    <w:rsid w:val="004D6734"/>
    <w:rsid w:val="004D776F"/>
    <w:rsid w:val="00514958"/>
    <w:rsid w:val="0051582D"/>
    <w:rsid w:val="005170ED"/>
    <w:rsid w:val="0052169D"/>
    <w:rsid w:val="005246F6"/>
    <w:rsid w:val="005267EB"/>
    <w:rsid w:val="005510E4"/>
    <w:rsid w:val="00556C7D"/>
    <w:rsid w:val="00556FCF"/>
    <w:rsid w:val="00590B4F"/>
    <w:rsid w:val="005934B1"/>
    <w:rsid w:val="005A0D73"/>
    <w:rsid w:val="005A1E72"/>
    <w:rsid w:val="005B2E02"/>
    <w:rsid w:val="005B3311"/>
    <w:rsid w:val="005B5E28"/>
    <w:rsid w:val="005C512B"/>
    <w:rsid w:val="005D34B3"/>
    <w:rsid w:val="005E3F60"/>
    <w:rsid w:val="005F3575"/>
    <w:rsid w:val="005F6DE3"/>
    <w:rsid w:val="005F6FD0"/>
    <w:rsid w:val="00612EED"/>
    <w:rsid w:val="00617C7E"/>
    <w:rsid w:val="00627ED8"/>
    <w:rsid w:val="0063470A"/>
    <w:rsid w:val="00637600"/>
    <w:rsid w:val="00644B1D"/>
    <w:rsid w:val="00650F72"/>
    <w:rsid w:val="0065425F"/>
    <w:rsid w:val="00657597"/>
    <w:rsid w:val="00660CF2"/>
    <w:rsid w:val="00663F55"/>
    <w:rsid w:val="0066618C"/>
    <w:rsid w:val="00681048"/>
    <w:rsid w:val="00684C91"/>
    <w:rsid w:val="00687E08"/>
    <w:rsid w:val="00694056"/>
    <w:rsid w:val="006A01C4"/>
    <w:rsid w:val="006A5142"/>
    <w:rsid w:val="006B5CD1"/>
    <w:rsid w:val="006C0F2C"/>
    <w:rsid w:val="006C508D"/>
    <w:rsid w:val="006E2845"/>
    <w:rsid w:val="006F11D4"/>
    <w:rsid w:val="006F28C6"/>
    <w:rsid w:val="00704B3A"/>
    <w:rsid w:val="0071568F"/>
    <w:rsid w:val="00716105"/>
    <w:rsid w:val="00716AE9"/>
    <w:rsid w:val="0072295A"/>
    <w:rsid w:val="007263F7"/>
    <w:rsid w:val="0074713E"/>
    <w:rsid w:val="00752046"/>
    <w:rsid w:val="00752DCC"/>
    <w:rsid w:val="0078137D"/>
    <w:rsid w:val="00787A76"/>
    <w:rsid w:val="007916FF"/>
    <w:rsid w:val="00791E01"/>
    <w:rsid w:val="007921D6"/>
    <w:rsid w:val="007A64A5"/>
    <w:rsid w:val="007A67C5"/>
    <w:rsid w:val="007C487A"/>
    <w:rsid w:val="007D614D"/>
    <w:rsid w:val="007E2D79"/>
    <w:rsid w:val="007E58DB"/>
    <w:rsid w:val="007F35A2"/>
    <w:rsid w:val="007F3BA4"/>
    <w:rsid w:val="00801081"/>
    <w:rsid w:val="00807DD4"/>
    <w:rsid w:val="0081243E"/>
    <w:rsid w:val="008141D1"/>
    <w:rsid w:val="0082235F"/>
    <w:rsid w:val="00823259"/>
    <w:rsid w:val="00827521"/>
    <w:rsid w:val="00837261"/>
    <w:rsid w:val="008759CA"/>
    <w:rsid w:val="008820CF"/>
    <w:rsid w:val="00886A08"/>
    <w:rsid w:val="008A5206"/>
    <w:rsid w:val="008B60B9"/>
    <w:rsid w:val="008C4050"/>
    <w:rsid w:val="008C53FE"/>
    <w:rsid w:val="008D51E3"/>
    <w:rsid w:val="008E6018"/>
    <w:rsid w:val="008F1A6C"/>
    <w:rsid w:val="008F3374"/>
    <w:rsid w:val="00916ECA"/>
    <w:rsid w:val="009250C0"/>
    <w:rsid w:val="00930C16"/>
    <w:rsid w:val="00953CA2"/>
    <w:rsid w:val="009559C8"/>
    <w:rsid w:val="009610D0"/>
    <w:rsid w:val="00966E6A"/>
    <w:rsid w:val="00970E65"/>
    <w:rsid w:val="00976EFD"/>
    <w:rsid w:val="009867D4"/>
    <w:rsid w:val="0099259F"/>
    <w:rsid w:val="00992E4E"/>
    <w:rsid w:val="009940B5"/>
    <w:rsid w:val="009950E9"/>
    <w:rsid w:val="009A2AE4"/>
    <w:rsid w:val="009A4498"/>
    <w:rsid w:val="009B792D"/>
    <w:rsid w:val="009F34CB"/>
    <w:rsid w:val="00A03D8C"/>
    <w:rsid w:val="00A06448"/>
    <w:rsid w:val="00A127F5"/>
    <w:rsid w:val="00A17EB9"/>
    <w:rsid w:val="00A31E02"/>
    <w:rsid w:val="00A4580B"/>
    <w:rsid w:val="00A546EF"/>
    <w:rsid w:val="00A721D6"/>
    <w:rsid w:val="00A736C4"/>
    <w:rsid w:val="00A90E3C"/>
    <w:rsid w:val="00A91604"/>
    <w:rsid w:val="00AA18E7"/>
    <w:rsid w:val="00AA4D2E"/>
    <w:rsid w:val="00AA6518"/>
    <w:rsid w:val="00AB3342"/>
    <w:rsid w:val="00AB35A2"/>
    <w:rsid w:val="00AB5ED4"/>
    <w:rsid w:val="00AB5EDD"/>
    <w:rsid w:val="00AC2DFC"/>
    <w:rsid w:val="00AC54C9"/>
    <w:rsid w:val="00AD23ED"/>
    <w:rsid w:val="00AD7ED1"/>
    <w:rsid w:val="00AE5F8D"/>
    <w:rsid w:val="00AF0D6E"/>
    <w:rsid w:val="00AF2A67"/>
    <w:rsid w:val="00AF6F83"/>
    <w:rsid w:val="00B06D36"/>
    <w:rsid w:val="00B129A8"/>
    <w:rsid w:val="00B215D1"/>
    <w:rsid w:val="00B25082"/>
    <w:rsid w:val="00B273F2"/>
    <w:rsid w:val="00B344D5"/>
    <w:rsid w:val="00B4078F"/>
    <w:rsid w:val="00B43C08"/>
    <w:rsid w:val="00B522F7"/>
    <w:rsid w:val="00B5392E"/>
    <w:rsid w:val="00B55F51"/>
    <w:rsid w:val="00B74281"/>
    <w:rsid w:val="00B76BE6"/>
    <w:rsid w:val="00B86F2F"/>
    <w:rsid w:val="00B93231"/>
    <w:rsid w:val="00BA2336"/>
    <w:rsid w:val="00BC0619"/>
    <w:rsid w:val="00BC154D"/>
    <w:rsid w:val="00BC35F1"/>
    <w:rsid w:val="00BD21FF"/>
    <w:rsid w:val="00BD36DA"/>
    <w:rsid w:val="00BD6B8C"/>
    <w:rsid w:val="00BD7BCF"/>
    <w:rsid w:val="00BE261C"/>
    <w:rsid w:val="00BE4935"/>
    <w:rsid w:val="00BF3470"/>
    <w:rsid w:val="00BF450F"/>
    <w:rsid w:val="00BF5679"/>
    <w:rsid w:val="00BF6474"/>
    <w:rsid w:val="00C00BDD"/>
    <w:rsid w:val="00C06382"/>
    <w:rsid w:val="00C10677"/>
    <w:rsid w:val="00C15083"/>
    <w:rsid w:val="00C20E8D"/>
    <w:rsid w:val="00C260D5"/>
    <w:rsid w:val="00C343E8"/>
    <w:rsid w:val="00C529FE"/>
    <w:rsid w:val="00C53AAD"/>
    <w:rsid w:val="00C54CCA"/>
    <w:rsid w:val="00C63148"/>
    <w:rsid w:val="00C661AF"/>
    <w:rsid w:val="00C670B8"/>
    <w:rsid w:val="00CA6E9C"/>
    <w:rsid w:val="00CB19E7"/>
    <w:rsid w:val="00CC4F53"/>
    <w:rsid w:val="00CD023D"/>
    <w:rsid w:val="00CD063D"/>
    <w:rsid w:val="00CD1ECE"/>
    <w:rsid w:val="00CD65C9"/>
    <w:rsid w:val="00CE144D"/>
    <w:rsid w:val="00CE290C"/>
    <w:rsid w:val="00CE3B26"/>
    <w:rsid w:val="00CE7E1A"/>
    <w:rsid w:val="00CF2F4F"/>
    <w:rsid w:val="00CF403E"/>
    <w:rsid w:val="00D013DC"/>
    <w:rsid w:val="00D106AD"/>
    <w:rsid w:val="00D15186"/>
    <w:rsid w:val="00D26FE7"/>
    <w:rsid w:val="00D27B24"/>
    <w:rsid w:val="00D30140"/>
    <w:rsid w:val="00D42618"/>
    <w:rsid w:val="00D427F1"/>
    <w:rsid w:val="00D43E6E"/>
    <w:rsid w:val="00D46D85"/>
    <w:rsid w:val="00D7658A"/>
    <w:rsid w:val="00DA15F0"/>
    <w:rsid w:val="00DA2888"/>
    <w:rsid w:val="00DB08B5"/>
    <w:rsid w:val="00DB36FB"/>
    <w:rsid w:val="00DE0752"/>
    <w:rsid w:val="00DE6C1B"/>
    <w:rsid w:val="00DF47DD"/>
    <w:rsid w:val="00E02F56"/>
    <w:rsid w:val="00E04DFA"/>
    <w:rsid w:val="00E0570B"/>
    <w:rsid w:val="00E3101E"/>
    <w:rsid w:val="00E422A8"/>
    <w:rsid w:val="00E42A0C"/>
    <w:rsid w:val="00E44B99"/>
    <w:rsid w:val="00E468D5"/>
    <w:rsid w:val="00E732DD"/>
    <w:rsid w:val="00E81C0F"/>
    <w:rsid w:val="00E95557"/>
    <w:rsid w:val="00EA0771"/>
    <w:rsid w:val="00EA6926"/>
    <w:rsid w:val="00EC4C14"/>
    <w:rsid w:val="00EC535F"/>
    <w:rsid w:val="00EC5597"/>
    <w:rsid w:val="00ED43EA"/>
    <w:rsid w:val="00ED74A4"/>
    <w:rsid w:val="00EE0C72"/>
    <w:rsid w:val="00EF3EC9"/>
    <w:rsid w:val="00EF63CF"/>
    <w:rsid w:val="00EF6AEE"/>
    <w:rsid w:val="00EF6C5B"/>
    <w:rsid w:val="00F0038D"/>
    <w:rsid w:val="00F157BB"/>
    <w:rsid w:val="00F35033"/>
    <w:rsid w:val="00F36B77"/>
    <w:rsid w:val="00F44298"/>
    <w:rsid w:val="00F63C62"/>
    <w:rsid w:val="00F8045D"/>
    <w:rsid w:val="00F84191"/>
    <w:rsid w:val="00F901EC"/>
    <w:rsid w:val="00F912E2"/>
    <w:rsid w:val="00FA39C5"/>
    <w:rsid w:val="00FB071B"/>
    <w:rsid w:val="00FB6662"/>
    <w:rsid w:val="00FD7B51"/>
    <w:rsid w:val="00FF0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9C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0C16"/>
    <w:pPr>
      <w:tabs>
        <w:tab w:val="center" w:pos="4320"/>
        <w:tab w:val="right" w:pos="8640"/>
      </w:tabs>
    </w:pPr>
  </w:style>
  <w:style w:type="paragraph" w:styleId="Footer">
    <w:name w:val="footer"/>
    <w:basedOn w:val="Normal"/>
    <w:rsid w:val="00930C16"/>
    <w:pPr>
      <w:tabs>
        <w:tab w:val="center" w:pos="4320"/>
        <w:tab w:val="right" w:pos="8640"/>
      </w:tabs>
    </w:pPr>
  </w:style>
  <w:style w:type="character" w:styleId="PageNumber">
    <w:name w:val="page number"/>
    <w:basedOn w:val="DefaultParagraphFont"/>
    <w:rsid w:val="00930C16"/>
  </w:style>
  <w:style w:type="table" w:styleId="TableGrid">
    <w:name w:val="Table Grid"/>
    <w:basedOn w:val="TableNormal"/>
    <w:rsid w:val="00930C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7D614D"/>
    <w:rPr>
      <w:color w:val="0000FF"/>
      <w:u w:val="single"/>
    </w:rPr>
  </w:style>
  <w:style w:type="paragraph" w:styleId="BodyTextIndent">
    <w:name w:val="Body Text Indent"/>
    <w:basedOn w:val="Normal"/>
    <w:link w:val="BodyTextIndentChar"/>
    <w:rsid w:val="00AF2A67"/>
    <w:pPr>
      <w:ind w:left="1080"/>
    </w:pPr>
  </w:style>
  <w:style w:type="character" w:customStyle="1" w:styleId="BodyTextIndentChar">
    <w:name w:val="Body Text Indent Char"/>
    <w:link w:val="BodyTextIndent"/>
    <w:rsid w:val="00AF2A67"/>
    <w:rPr>
      <w:sz w:val="24"/>
      <w:szCs w:val="24"/>
      <w:lang w:val="en-US" w:eastAsia="en-US" w:bidi="ar-SA"/>
    </w:rPr>
  </w:style>
  <w:style w:type="paragraph" w:styleId="PlainText">
    <w:name w:val="Plain Text"/>
    <w:basedOn w:val="Normal"/>
    <w:link w:val="PlainTextChar"/>
    <w:rsid w:val="008759CA"/>
    <w:rPr>
      <w:rFonts w:ascii="Consolas" w:eastAsia="Calibri" w:hAnsi="Consolas"/>
      <w:sz w:val="21"/>
      <w:szCs w:val="20"/>
    </w:rPr>
  </w:style>
  <w:style w:type="character" w:customStyle="1" w:styleId="PlainTextChar">
    <w:name w:val="Plain Text Char"/>
    <w:link w:val="PlainText"/>
    <w:rsid w:val="008759CA"/>
    <w:rPr>
      <w:rFonts w:ascii="Consolas" w:eastAsia="Calibri" w:hAnsi="Consolas"/>
      <w:sz w:val="21"/>
      <w:lang w:val="en-US" w:eastAsia="en-US" w:bidi="ar-SA"/>
    </w:rPr>
  </w:style>
  <w:style w:type="paragraph" w:customStyle="1" w:styleId="Char">
    <w:name w:val="Char"/>
    <w:basedOn w:val="Normal"/>
    <w:rsid w:val="008759CA"/>
    <w:pPr>
      <w:spacing w:after="160" w:line="240" w:lineRule="exact"/>
    </w:pPr>
    <w:rPr>
      <w:rFonts w:ascii="Verdana" w:hAnsi="Verdana"/>
      <w:sz w:val="20"/>
      <w:szCs w:val="20"/>
    </w:rPr>
  </w:style>
  <w:style w:type="character" w:styleId="CommentReference">
    <w:name w:val="annotation reference"/>
    <w:semiHidden/>
    <w:rsid w:val="00DE0752"/>
    <w:rPr>
      <w:sz w:val="16"/>
      <w:szCs w:val="16"/>
    </w:rPr>
  </w:style>
  <w:style w:type="paragraph" w:styleId="CommentText">
    <w:name w:val="annotation text"/>
    <w:basedOn w:val="Normal"/>
    <w:semiHidden/>
    <w:rsid w:val="00DE0752"/>
    <w:rPr>
      <w:sz w:val="20"/>
      <w:szCs w:val="20"/>
    </w:rPr>
  </w:style>
  <w:style w:type="paragraph" w:styleId="CommentSubject">
    <w:name w:val="annotation subject"/>
    <w:basedOn w:val="CommentText"/>
    <w:next w:val="CommentText"/>
    <w:semiHidden/>
    <w:rsid w:val="00DE0752"/>
    <w:rPr>
      <w:b/>
      <w:bCs/>
    </w:rPr>
  </w:style>
  <w:style w:type="paragraph" w:styleId="BalloonText">
    <w:name w:val="Balloon Text"/>
    <w:basedOn w:val="Normal"/>
    <w:semiHidden/>
    <w:rsid w:val="00DE0752"/>
    <w:rPr>
      <w:rFonts w:ascii="Tahoma" w:hAnsi="Tahoma" w:cs="Tahoma"/>
      <w:sz w:val="16"/>
      <w:szCs w:val="16"/>
    </w:rPr>
  </w:style>
  <w:style w:type="paragraph" w:styleId="FootnoteText">
    <w:name w:val="footnote text"/>
    <w:basedOn w:val="Normal"/>
    <w:link w:val="FootnoteTextChar"/>
    <w:uiPriority w:val="99"/>
    <w:rsid w:val="00BF6474"/>
    <w:rPr>
      <w:sz w:val="20"/>
      <w:szCs w:val="20"/>
    </w:rPr>
  </w:style>
  <w:style w:type="character" w:customStyle="1" w:styleId="FootnoteTextChar">
    <w:name w:val="Footnote Text Char"/>
    <w:link w:val="FootnoteText"/>
    <w:uiPriority w:val="99"/>
    <w:rsid w:val="00BF6474"/>
    <w:rPr>
      <w:lang w:val="en-US" w:eastAsia="en-US"/>
    </w:rPr>
  </w:style>
  <w:style w:type="character" w:styleId="FootnoteReference">
    <w:name w:val="footnote reference"/>
    <w:uiPriority w:val="99"/>
    <w:rsid w:val="00BF64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9C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0C16"/>
    <w:pPr>
      <w:tabs>
        <w:tab w:val="center" w:pos="4320"/>
        <w:tab w:val="right" w:pos="8640"/>
      </w:tabs>
    </w:pPr>
  </w:style>
  <w:style w:type="paragraph" w:styleId="Footer">
    <w:name w:val="footer"/>
    <w:basedOn w:val="Normal"/>
    <w:rsid w:val="00930C16"/>
    <w:pPr>
      <w:tabs>
        <w:tab w:val="center" w:pos="4320"/>
        <w:tab w:val="right" w:pos="8640"/>
      </w:tabs>
    </w:pPr>
  </w:style>
  <w:style w:type="character" w:styleId="PageNumber">
    <w:name w:val="page number"/>
    <w:basedOn w:val="DefaultParagraphFont"/>
    <w:rsid w:val="00930C16"/>
  </w:style>
  <w:style w:type="table" w:styleId="TableGrid">
    <w:name w:val="Table Grid"/>
    <w:basedOn w:val="TableNormal"/>
    <w:rsid w:val="00930C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7D614D"/>
    <w:rPr>
      <w:color w:val="0000FF"/>
      <w:u w:val="single"/>
    </w:rPr>
  </w:style>
  <w:style w:type="paragraph" w:styleId="BodyTextIndent">
    <w:name w:val="Body Text Indent"/>
    <w:basedOn w:val="Normal"/>
    <w:link w:val="BodyTextIndentChar"/>
    <w:rsid w:val="00AF2A67"/>
    <w:pPr>
      <w:ind w:left="1080"/>
    </w:pPr>
  </w:style>
  <w:style w:type="character" w:customStyle="1" w:styleId="BodyTextIndentChar">
    <w:name w:val="Body Text Indent Char"/>
    <w:link w:val="BodyTextIndent"/>
    <w:rsid w:val="00AF2A67"/>
    <w:rPr>
      <w:sz w:val="24"/>
      <w:szCs w:val="24"/>
      <w:lang w:val="en-US" w:eastAsia="en-US" w:bidi="ar-SA"/>
    </w:rPr>
  </w:style>
  <w:style w:type="paragraph" w:styleId="PlainText">
    <w:name w:val="Plain Text"/>
    <w:basedOn w:val="Normal"/>
    <w:link w:val="PlainTextChar"/>
    <w:rsid w:val="008759CA"/>
    <w:rPr>
      <w:rFonts w:ascii="Consolas" w:eastAsia="Calibri" w:hAnsi="Consolas"/>
      <w:sz w:val="21"/>
      <w:szCs w:val="20"/>
    </w:rPr>
  </w:style>
  <w:style w:type="character" w:customStyle="1" w:styleId="PlainTextChar">
    <w:name w:val="Plain Text Char"/>
    <w:link w:val="PlainText"/>
    <w:rsid w:val="008759CA"/>
    <w:rPr>
      <w:rFonts w:ascii="Consolas" w:eastAsia="Calibri" w:hAnsi="Consolas"/>
      <w:sz w:val="21"/>
      <w:lang w:val="en-US" w:eastAsia="en-US" w:bidi="ar-SA"/>
    </w:rPr>
  </w:style>
  <w:style w:type="paragraph" w:customStyle="1" w:styleId="Char">
    <w:name w:val="Char"/>
    <w:basedOn w:val="Normal"/>
    <w:rsid w:val="008759CA"/>
    <w:pPr>
      <w:spacing w:after="160" w:line="240" w:lineRule="exact"/>
    </w:pPr>
    <w:rPr>
      <w:rFonts w:ascii="Verdana" w:hAnsi="Verdana"/>
      <w:sz w:val="20"/>
      <w:szCs w:val="20"/>
    </w:rPr>
  </w:style>
  <w:style w:type="character" w:styleId="CommentReference">
    <w:name w:val="annotation reference"/>
    <w:semiHidden/>
    <w:rsid w:val="00DE0752"/>
    <w:rPr>
      <w:sz w:val="16"/>
      <w:szCs w:val="16"/>
    </w:rPr>
  </w:style>
  <w:style w:type="paragraph" w:styleId="CommentText">
    <w:name w:val="annotation text"/>
    <w:basedOn w:val="Normal"/>
    <w:semiHidden/>
    <w:rsid w:val="00DE0752"/>
    <w:rPr>
      <w:sz w:val="20"/>
      <w:szCs w:val="20"/>
    </w:rPr>
  </w:style>
  <w:style w:type="paragraph" w:styleId="CommentSubject">
    <w:name w:val="annotation subject"/>
    <w:basedOn w:val="CommentText"/>
    <w:next w:val="CommentText"/>
    <w:semiHidden/>
    <w:rsid w:val="00DE0752"/>
    <w:rPr>
      <w:b/>
      <w:bCs/>
    </w:rPr>
  </w:style>
  <w:style w:type="paragraph" w:styleId="BalloonText">
    <w:name w:val="Balloon Text"/>
    <w:basedOn w:val="Normal"/>
    <w:semiHidden/>
    <w:rsid w:val="00DE0752"/>
    <w:rPr>
      <w:rFonts w:ascii="Tahoma" w:hAnsi="Tahoma" w:cs="Tahoma"/>
      <w:sz w:val="16"/>
      <w:szCs w:val="16"/>
    </w:rPr>
  </w:style>
  <w:style w:type="paragraph" w:styleId="FootnoteText">
    <w:name w:val="footnote text"/>
    <w:basedOn w:val="Normal"/>
    <w:link w:val="FootnoteTextChar"/>
    <w:uiPriority w:val="99"/>
    <w:rsid w:val="00BF6474"/>
    <w:rPr>
      <w:sz w:val="20"/>
      <w:szCs w:val="20"/>
    </w:rPr>
  </w:style>
  <w:style w:type="character" w:customStyle="1" w:styleId="FootnoteTextChar">
    <w:name w:val="Footnote Text Char"/>
    <w:link w:val="FootnoteText"/>
    <w:uiPriority w:val="99"/>
    <w:rsid w:val="00BF6474"/>
    <w:rPr>
      <w:lang w:val="en-US" w:eastAsia="en-US"/>
    </w:rPr>
  </w:style>
  <w:style w:type="character" w:styleId="FootnoteReference">
    <w:name w:val="footnote reference"/>
    <w:uiPriority w:val="99"/>
    <w:rsid w:val="00BF64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9783">
      <w:bodyDiv w:val="1"/>
      <w:marLeft w:val="0"/>
      <w:marRight w:val="0"/>
      <w:marTop w:val="0"/>
      <w:marBottom w:val="0"/>
      <w:divBdr>
        <w:top w:val="none" w:sz="0" w:space="0" w:color="auto"/>
        <w:left w:val="none" w:sz="0" w:space="0" w:color="auto"/>
        <w:bottom w:val="none" w:sz="0" w:space="0" w:color="auto"/>
        <w:right w:val="none" w:sz="0" w:space="0" w:color="auto"/>
      </w:divBdr>
    </w:div>
    <w:div w:id="152455769">
      <w:bodyDiv w:val="1"/>
      <w:marLeft w:val="0"/>
      <w:marRight w:val="0"/>
      <w:marTop w:val="0"/>
      <w:marBottom w:val="0"/>
      <w:divBdr>
        <w:top w:val="none" w:sz="0" w:space="0" w:color="auto"/>
        <w:left w:val="none" w:sz="0" w:space="0" w:color="auto"/>
        <w:bottom w:val="none" w:sz="0" w:space="0" w:color="auto"/>
        <w:right w:val="none" w:sz="0" w:space="0" w:color="auto"/>
      </w:divBdr>
    </w:div>
    <w:div w:id="197813408">
      <w:bodyDiv w:val="1"/>
      <w:marLeft w:val="0"/>
      <w:marRight w:val="0"/>
      <w:marTop w:val="0"/>
      <w:marBottom w:val="0"/>
      <w:divBdr>
        <w:top w:val="none" w:sz="0" w:space="0" w:color="auto"/>
        <w:left w:val="none" w:sz="0" w:space="0" w:color="auto"/>
        <w:bottom w:val="none" w:sz="0" w:space="0" w:color="auto"/>
        <w:right w:val="none" w:sz="0" w:space="0" w:color="auto"/>
      </w:divBdr>
    </w:div>
    <w:div w:id="206258949">
      <w:bodyDiv w:val="1"/>
      <w:marLeft w:val="0"/>
      <w:marRight w:val="0"/>
      <w:marTop w:val="0"/>
      <w:marBottom w:val="0"/>
      <w:divBdr>
        <w:top w:val="none" w:sz="0" w:space="0" w:color="auto"/>
        <w:left w:val="none" w:sz="0" w:space="0" w:color="auto"/>
        <w:bottom w:val="none" w:sz="0" w:space="0" w:color="auto"/>
        <w:right w:val="none" w:sz="0" w:space="0" w:color="auto"/>
      </w:divBdr>
    </w:div>
    <w:div w:id="246689901">
      <w:bodyDiv w:val="1"/>
      <w:marLeft w:val="0"/>
      <w:marRight w:val="0"/>
      <w:marTop w:val="0"/>
      <w:marBottom w:val="0"/>
      <w:divBdr>
        <w:top w:val="none" w:sz="0" w:space="0" w:color="auto"/>
        <w:left w:val="none" w:sz="0" w:space="0" w:color="auto"/>
        <w:bottom w:val="none" w:sz="0" w:space="0" w:color="auto"/>
        <w:right w:val="none" w:sz="0" w:space="0" w:color="auto"/>
      </w:divBdr>
    </w:div>
    <w:div w:id="421878661">
      <w:bodyDiv w:val="1"/>
      <w:marLeft w:val="0"/>
      <w:marRight w:val="0"/>
      <w:marTop w:val="0"/>
      <w:marBottom w:val="0"/>
      <w:divBdr>
        <w:top w:val="none" w:sz="0" w:space="0" w:color="auto"/>
        <w:left w:val="none" w:sz="0" w:space="0" w:color="auto"/>
        <w:bottom w:val="none" w:sz="0" w:space="0" w:color="auto"/>
        <w:right w:val="none" w:sz="0" w:space="0" w:color="auto"/>
      </w:divBdr>
    </w:div>
    <w:div w:id="472139638">
      <w:bodyDiv w:val="1"/>
      <w:marLeft w:val="0"/>
      <w:marRight w:val="0"/>
      <w:marTop w:val="0"/>
      <w:marBottom w:val="0"/>
      <w:divBdr>
        <w:top w:val="none" w:sz="0" w:space="0" w:color="auto"/>
        <w:left w:val="none" w:sz="0" w:space="0" w:color="auto"/>
        <w:bottom w:val="none" w:sz="0" w:space="0" w:color="auto"/>
        <w:right w:val="none" w:sz="0" w:space="0" w:color="auto"/>
      </w:divBdr>
    </w:div>
    <w:div w:id="527916751">
      <w:bodyDiv w:val="1"/>
      <w:marLeft w:val="0"/>
      <w:marRight w:val="0"/>
      <w:marTop w:val="0"/>
      <w:marBottom w:val="0"/>
      <w:divBdr>
        <w:top w:val="none" w:sz="0" w:space="0" w:color="auto"/>
        <w:left w:val="none" w:sz="0" w:space="0" w:color="auto"/>
        <w:bottom w:val="none" w:sz="0" w:space="0" w:color="auto"/>
        <w:right w:val="none" w:sz="0" w:space="0" w:color="auto"/>
      </w:divBdr>
    </w:div>
    <w:div w:id="537282943">
      <w:bodyDiv w:val="1"/>
      <w:marLeft w:val="0"/>
      <w:marRight w:val="0"/>
      <w:marTop w:val="0"/>
      <w:marBottom w:val="0"/>
      <w:divBdr>
        <w:top w:val="none" w:sz="0" w:space="0" w:color="auto"/>
        <w:left w:val="none" w:sz="0" w:space="0" w:color="auto"/>
        <w:bottom w:val="none" w:sz="0" w:space="0" w:color="auto"/>
        <w:right w:val="none" w:sz="0" w:space="0" w:color="auto"/>
      </w:divBdr>
    </w:div>
    <w:div w:id="645936558">
      <w:bodyDiv w:val="1"/>
      <w:marLeft w:val="0"/>
      <w:marRight w:val="0"/>
      <w:marTop w:val="0"/>
      <w:marBottom w:val="0"/>
      <w:divBdr>
        <w:top w:val="none" w:sz="0" w:space="0" w:color="auto"/>
        <w:left w:val="none" w:sz="0" w:space="0" w:color="auto"/>
        <w:bottom w:val="none" w:sz="0" w:space="0" w:color="auto"/>
        <w:right w:val="none" w:sz="0" w:space="0" w:color="auto"/>
      </w:divBdr>
    </w:div>
    <w:div w:id="786781335">
      <w:bodyDiv w:val="1"/>
      <w:marLeft w:val="0"/>
      <w:marRight w:val="0"/>
      <w:marTop w:val="0"/>
      <w:marBottom w:val="0"/>
      <w:divBdr>
        <w:top w:val="none" w:sz="0" w:space="0" w:color="auto"/>
        <w:left w:val="none" w:sz="0" w:space="0" w:color="auto"/>
        <w:bottom w:val="none" w:sz="0" w:space="0" w:color="auto"/>
        <w:right w:val="none" w:sz="0" w:space="0" w:color="auto"/>
      </w:divBdr>
    </w:div>
    <w:div w:id="937104655">
      <w:bodyDiv w:val="1"/>
      <w:marLeft w:val="0"/>
      <w:marRight w:val="0"/>
      <w:marTop w:val="0"/>
      <w:marBottom w:val="0"/>
      <w:divBdr>
        <w:top w:val="none" w:sz="0" w:space="0" w:color="auto"/>
        <w:left w:val="none" w:sz="0" w:space="0" w:color="auto"/>
        <w:bottom w:val="none" w:sz="0" w:space="0" w:color="auto"/>
        <w:right w:val="none" w:sz="0" w:space="0" w:color="auto"/>
      </w:divBdr>
    </w:div>
    <w:div w:id="1064063286">
      <w:bodyDiv w:val="1"/>
      <w:marLeft w:val="0"/>
      <w:marRight w:val="0"/>
      <w:marTop w:val="0"/>
      <w:marBottom w:val="0"/>
      <w:divBdr>
        <w:top w:val="none" w:sz="0" w:space="0" w:color="auto"/>
        <w:left w:val="none" w:sz="0" w:space="0" w:color="auto"/>
        <w:bottom w:val="none" w:sz="0" w:space="0" w:color="auto"/>
        <w:right w:val="none" w:sz="0" w:space="0" w:color="auto"/>
      </w:divBdr>
    </w:div>
    <w:div w:id="1154376902">
      <w:bodyDiv w:val="1"/>
      <w:marLeft w:val="0"/>
      <w:marRight w:val="0"/>
      <w:marTop w:val="0"/>
      <w:marBottom w:val="0"/>
      <w:divBdr>
        <w:top w:val="none" w:sz="0" w:space="0" w:color="auto"/>
        <w:left w:val="none" w:sz="0" w:space="0" w:color="auto"/>
        <w:bottom w:val="none" w:sz="0" w:space="0" w:color="auto"/>
        <w:right w:val="none" w:sz="0" w:space="0" w:color="auto"/>
      </w:divBdr>
    </w:div>
    <w:div w:id="1280264279">
      <w:bodyDiv w:val="1"/>
      <w:marLeft w:val="0"/>
      <w:marRight w:val="0"/>
      <w:marTop w:val="0"/>
      <w:marBottom w:val="0"/>
      <w:divBdr>
        <w:top w:val="none" w:sz="0" w:space="0" w:color="auto"/>
        <w:left w:val="none" w:sz="0" w:space="0" w:color="auto"/>
        <w:bottom w:val="none" w:sz="0" w:space="0" w:color="auto"/>
        <w:right w:val="none" w:sz="0" w:space="0" w:color="auto"/>
      </w:divBdr>
    </w:div>
    <w:div w:id="1367297308">
      <w:bodyDiv w:val="1"/>
      <w:marLeft w:val="0"/>
      <w:marRight w:val="0"/>
      <w:marTop w:val="0"/>
      <w:marBottom w:val="0"/>
      <w:divBdr>
        <w:top w:val="none" w:sz="0" w:space="0" w:color="auto"/>
        <w:left w:val="none" w:sz="0" w:space="0" w:color="auto"/>
        <w:bottom w:val="none" w:sz="0" w:space="0" w:color="auto"/>
        <w:right w:val="none" w:sz="0" w:space="0" w:color="auto"/>
      </w:divBdr>
    </w:div>
    <w:div w:id="1447188381">
      <w:bodyDiv w:val="1"/>
      <w:marLeft w:val="0"/>
      <w:marRight w:val="0"/>
      <w:marTop w:val="0"/>
      <w:marBottom w:val="0"/>
      <w:divBdr>
        <w:top w:val="none" w:sz="0" w:space="0" w:color="auto"/>
        <w:left w:val="none" w:sz="0" w:space="0" w:color="auto"/>
        <w:bottom w:val="none" w:sz="0" w:space="0" w:color="auto"/>
        <w:right w:val="none" w:sz="0" w:space="0" w:color="auto"/>
      </w:divBdr>
    </w:div>
    <w:div w:id="1471705430">
      <w:bodyDiv w:val="1"/>
      <w:marLeft w:val="0"/>
      <w:marRight w:val="0"/>
      <w:marTop w:val="0"/>
      <w:marBottom w:val="0"/>
      <w:divBdr>
        <w:top w:val="none" w:sz="0" w:space="0" w:color="auto"/>
        <w:left w:val="none" w:sz="0" w:space="0" w:color="auto"/>
        <w:bottom w:val="none" w:sz="0" w:space="0" w:color="auto"/>
        <w:right w:val="none" w:sz="0" w:space="0" w:color="auto"/>
      </w:divBdr>
    </w:div>
    <w:div w:id="1501045518">
      <w:bodyDiv w:val="1"/>
      <w:marLeft w:val="0"/>
      <w:marRight w:val="0"/>
      <w:marTop w:val="0"/>
      <w:marBottom w:val="0"/>
      <w:divBdr>
        <w:top w:val="none" w:sz="0" w:space="0" w:color="auto"/>
        <w:left w:val="none" w:sz="0" w:space="0" w:color="auto"/>
        <w:bottom w:val="none" w:sz="0" w:space="0" w:color="auto"/>
        <w:right w:val="none" w:sz="0" w:space="0" w:color="auto"/>
      </w:divBdr>
    </w:div>
    <w:div w:id="1644577903">
      <w:bodyDiv w:val="1"/>
      <w:marLeft w:val="0"/>
      <w:marRight w:val="0"/>
      <w:marTop w:val="0"/>
      <w:marBottom w:val="0"/>
      <w:divBdr>
        <w:top w:val="none" w:sz="0" w:space="0" w:color="auto"/>
        <w:left w:val="none" w:sz="0" w:space="0" w:color="auto"/>
        <w:bottom w:val="none" w:sz="0" w:space="0" w:color="auto"/>
        <w:right w:val="none" w:sz="0" w:space="0" w:color="auto"/>
      </w:divBdr>
    </w:div>
    <w:div w:id="1698312321">
      <w:bodyDiv w:val="1"/>
      <w:marLeft w:val="0"/>
      <w:marRight w:val="0"/>
      <w:marTop w:val="0"/>
      <w:marBottom w:val="0"/>
      <w:divBdr>
        <w:top w:val="none" w:sz="0" w:space="0" w:color="auto"/>
        <w:left w:val="none" w:sz="0" w:space="0" w:color="auto"/>
        <w:bottom w:val="none" w:sz="0" w:space="0" w:color="auto"/>
        <w:right w:val="none" w:sz="0" w:space="0" w:color="auto"/>
      </w:divBdr>
    </w:div>
    <w:div w:id="1701009714">
      <w:bodyDiv w:val="1"/>
      <w:marLeft w:val="0"/>
      <w:marRight w:val="0"/>
      <w:marTop w:val="0"/>
      <w:marBottom w:val="0"/>
      <w:divBdr>
        <w:top w:val="none" w:sz="0" w:space="0" w:color="auto"/>
        <w:left w:val="none" w:sz="0" w:space="0" w:color="auto"/>
        <w:bottom w:val="none" w:sz="0" w:space="0" w:color="auto"/>
        <w:right w:val="none" w:sz="0" w:space="0" w:color="auto"/>
      </w:divBdr>
    </w:div>
    <w:div w:id="1896037871">
      <w:bodyDiv w:val="1"/>
      <w:marLeft w:val="0"/>
      <w:marRight w:val="0"/>
      <w:marTop w:val="0"/>
      <w:marBottom w:val="0"/>
      <w:divBdr>
        <w:top w:val="none" w:sz="0" w:space="0" w:color="auto"/>
        <w:left w:val="none" w:sz="0" w:space="0" w:color="auto"/>
        <w:bottom w:val="none" w:sz="0" w:space="0" w:color="auto"/>
        <w:right w:val="none" w:sz="0" w:space="0" w:color="auto"/>
      </w:divBdr>
    </w:div>
    <w:div w:id="1911429848">
      <w:bodyDiv w:val="1"/>
      <w:marLeft w:val="0"/>
      <w:marRight w:val="0"/>
      <w:marTop w:val="0"/>
      <w:marBottom w:val="0"/>
      <w:divBdr>
        <w:top w:val="none" w:sz="0" w:space="0" w:color="auto"/>
        <w:left w:val="none" w:sz="0" w:space="0" w:color="auto"/>
        <w:bottom w:val="none" w:sz="0" w:space="0" w:color="auto"/>
        <w:right w:val="none" w:sz="0" w:space="0" w:color="auto"/>
      </w:divBdr>
    </w:div>
    <w:div w:id="2034577505">
      <w:bodyDiv w:val="1"/>
      <w:marLeft w:val="0"/>
      <w:marRight w:val="0"/>
      <w:marTop w:val="0"/>
      <w:marBottom w:val="0"/>
      <w:divBdr>
        <w:top w:val="none" w:sz="0" w:space="0" w:color="auto"/>
        <w:left w:val="none" w:sz="0" w:space="0" w:color="auto"/>
        <w:bottom w:val="none" w:sz="0" w:space="0" w:color="auto"/>
        <w:right w:val="none" w:sz="0" w:space="0" w:color="auto"/>
      </w:divBdr>
    </w:div>
    <w:div w:id="2102990992">
      <w:bodyDiv w:val="1"/>
      <w:marLeft w:val="0"/>
      <w:marRight w:val="0"/>
      <w:marTop w:val="0"/>
      <w:marBottom w:val="0"/>
      <w:divBdr>
        <w:top w:val="none" w:sz="0" w:space="0" w:color="auto"/>
        <w:left w:val="none" w:sz="0" w:space="0" w:color="auto"/>
        <w:bottom w:val="none" w:sz="0" w:space="0" w:color="auto"/>
        <w:right w:val="none" w:sz="0" w:space="0" w:color="auto"/>
      </w:divBdr>
    </w:div>
    <w:div w:id="213726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nimeljak@gmai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rdstz.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2384</Words>
  <Characters>13593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Project Title</vt:lpstr>
    </vt:vector>
  </TitlesOfParts>
  <Company>OSIEA</Company>
  <LinksUpToDate>false</LinksUpToDate>
  <CharactersWithSpaces>15946</CharactersWithSpaces>
  <SharedDoc>false</SharedDoc>
  <HLinks>
    <vt:vector size="12" baseType="variant">
      <vt:variant>
        <vt:i4>720958</vt:i4>
      </vt:variant>
      <vt:variant>
        <vt:i4>6</vt:i4>
      </vt:variant>
      <vt:variant>
        <vt:i4>0</vt:i4>
      </vt:variant>
      <vt:variant>
        <vt:i4>5</vt:i4>
      </vt:variant>
      <vt:variant>
        <vt:lpwstr>mailto:olengurumwa2@yahoo.co.uk</vt:lpwstr>
      </vt:variant>
      <vt:variant>
        <vt:lpwstr/>
      </vt:variant>
      <vt:variant>
        <vt:i4>262177</vt:i4>
      </vt:variant>
      <vt:variant>
        <vt:i4>3</vt:i4>
      </vt:variant>
      <vt:variant>
        <vt:i4>0</vt:i4>
      </vt:variant>
      <vt:variant>
        <vt:i4>5</vt:i4>
      </vt:variant>
      <vt:variant>
        <vt:lpwstr>mailto:monimeljak@gmail.com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Title</dc:title>
  <dc:subject/>
  <dc:creator>uomar</dc:creator>
  <cp:keywords/>
  <cp:lastModifiedBy>Lenovo User</cp:lastModifiedBy>
  <cp:revision>2</cp:revision>
  <cp:lastPrinted>2012-03-15T09:23:00Z</cp:lastPrinted>
  <dcterms:created xsi:type="dcterms:W3CDTF">2012-07-11T12:46:00Z</dcterms:created>
  <dcterms:modified xsi:type="dcterms:W3CDTF">2012-07-11T12:46:00Z</dcterms:modified>
</cp:coreProperties>
</file>